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6410" w14:textId="7D622114" w:rsidR="003C21FA" w:rsidRDefault="003C21FA" w:rsidP="00383FB7">
      <w:pPr>
        <w:jc w:val="center"/>
        <w:rPr>
          <w:rStyle w:val="jlqj4b"/>
          <w:b/>
          <w:lang w:val="en"/>
        </w:rPr>
      </w:pPr>
    </w:p>
    <w:p w14:paraId="25B9B2C9" w14:textId="713C3605" w:rsidR="00383FB7" w:rsidRPr="00A77E6B" w:rsidRDefault="00383FB7" w:rsidP="00383FB7">
      <w:pPr>
        <w:jc w:val="center"/>
        <w:rPr>
          <w:rStyle w:val="jlqj4b"/>
          <w:b/>
          <w:lang w:val="en-US"/>
        </w:rPr>
      </w:pPr>
      <w:r w:rsidRPr="00A77E6B">
        <w:rPr>
          <w:rStyle w:val="jlqj4b"/>
          <w:b/>
          <w:lang w:val="en"/>
        </w:rPr>
        <w:t xml:space="preserve">Deputy Director of the </w:t>
      </w:r>
      <w:r w:rsidRPr="00A77E6B">
        <w:rPr>
          <w:rStyle w:val="rynqvb"/>
          <w:b/>
          <w:lang w:val="en"/>
        </w:rPr>
        <w:t>National Reference Center for Rabies</w:t>
      </w:r>
    </w:p>
    <w:p w14:paraId="111DB5BD" w14:textId="77777777" w:rsidR="00383FB7" w:rsidRDefault="00383FB7" w:rsidP="00383FB7">
      <w:pPr>
        <w:jc w:val="both"/>
        <w:rPr>
          <w:sz w:val="23"/>
          <w:szCs w:val="23"/>
          <w:lang w:val="en-US"/>
        </w:rPr>
      </w:pPr>
    </w:p>
    <w:p w14:paraId="7DAE2EE5" w14:textId="77777777" w:rsidR="00383FB7" w:rsidRDefault="00383FB7" w:rsidP="00383FB7">
      <w:pPr>
        <w:jc w:val="both"/>
        <w:rPr>
          <w:sz w:val="23"/>
          <w:szCs w:val="23"/>
          <w:lang w:val="en-US"/>
        </w:rPr>
      </w:pPr>
    </w:p>
    <w:p w14:paraId="048F111D" w14:textId="3BD1E0E9" w:rsidR="00383FB7" w:rsidRPr="00CC7221" w:rsidRDefault="00383FB7" w:rsidP="00383FB7">
      <w:pPr>
        <w:jc w:val="both"/>
        <w:rPr>
          <w:sz w:val="23"/>
          <w:szCs w:val="23"/>
          <w:lang w:val="en-US"/>
        </w:rPr>
      </w:pPr>
      <w:r w:rsidRPr="001A438D">
        <w:rPr>
          <w:sz w:val="23"/>
          <w:szCs w:val="23"/>
          <w:lang w:val="en-US"/>
        </w:rPr>
        <w:t xml:space="preserve">The </w:t>
      </w:r>
      <w:r w:rsidRPr="006D79EE">
        <w:rPr>
          <w:b/>
          <w:bCs/>
          <w:sz w:val="23"/>
          <w:szCs w:val="23"/>
          <w:lang w:val="en-US"/>
        </w:rPr>
        <w:t>Institut Pasteur</w:t>
      </w:r>
      <w:r w:rsidRPr="001A438D">
        <w:rPr>
          <w:sz w:val="23"/>
          <w:szCs w:val="23"/>
          <w:lang w:val="en-US"/>
        </w:rPr>
        <w:t xml:space="preserve"> </w:t>
      </w:r>
      <w:r w:rsidRPr="00022983">
        <w:rPr>
          <w:sz w:val="23"/>
          <w:szCs w:val="23"/>
          <w:lang w:val="en-US"/>
        </w:rPr>
        <w:t xml:space="preserve">is renowned for its research, postgraduate </w:t>
      </w:r>
      <w:proofErr w:type="gramStart"/>
      <w:r w:rsidRPr="00022983">
        <w:rPr>
          <w:sz w:val="23"/>
          <w:szCs w:val="23"/>
          <w:lang w:val="en-US"/>
        </w:rPr>
        <w:t>studies</w:t>
      </w:r>
      <w:proofErr w:type="gramEnd"/>
      <w:r w:rsidRPr="00022983">
        <w:rPr>
          <w:sz w:val="23"/>
          <w:szCs w:val="23"/>
          <w:lang w:val="en-US"/>
        </w:rPr>
        <w:t xml:space="preserve"> and continuing education in public and global health. </w:t>
      </w:r>
      <w:r>
        <w:rPr>
          <w:sz w:val="23"/>
          <w:szCs w:val="23"/>
          <w:lang w:val="en-US"/>
        </w:rPr>
        <w:t>Its</w:t>
      </w:r>
      <w:r w:rsidRPr="00022983">
        <w:rPr>
          <w:sz w:val="23"/>
          <w:szCs w:val="23"/>
          <w:lang w:val="en-US"/>
        </w:rPr>
        <w:t xml:space="preserve"> mission is to improve health and health equity worldwide; working in partnership to achieve excellence in public and global health research, </w:t>
      </w:r>
      <w:proofErr w:type="gramStart"/>
      <w:r w:rsidRPr="00022983">
        <w:rPr>
          <w:sz w:val="23"/>
          <w:szCs w:val="23"/>
          <w:lang w:val="en-US"/>
        </w:rPr>
        <w:t>education</w:t>
      </w:r>
      <w:proofErr w:type="gramEnd"/>
      <w:r w:rsidRPr="00022983">
        <w:rPr>
          <w:sz w:val="23"/>
          <w:szCs w:val="23"/>
          <w:lang w:val="en-US"/>
        </w:rPr>
        <w:t xml:space="preserve"> and translation of knowledge into policy and practice.</w:t>
      </w:r>
      <w:r>
        <w:rPr>
          <w:sz w:val="23"/>
          <w:szCs w:val="23"/>
          <w:lang w:val="en-US"/>
        </w:rPr>
        <w:t xml:space="preserve"> </w:t>
      </w:r>
      <w:r w:rsidRPr="006D79EE">
        <w:rPr>
          <w:sz w:val="23"/>
          <w:szCs w:val="23"/>
          <w:lang w:val="en-US"/>
        </w:rPr>
        <w:t xml:space="preserve">The </w:t>
      </w:r>
      <w:r w:rsidRPr="006D79EE">
        <w:rPr>
          <w:b/>
          <w:bCs/>
          <w:sz w:val="23"/>
          <w:szCs w:val="23"/>
          <w:lang w:val="en-US"/>
        </w:rPr>
        <w:t>Department of Global Health</w:t>
      </w:r>
      <w:r w:rsidRPr="006D79EE">
        <w:rPr>
          <w:sz w:val="23"/>
          <w:szCs w:val="23"/>
          <w:lang w:val="en-US"/>
        </w:rPr>
        <w:t xml:space="preserve"> (Head: Professor </w:t>
      </w:r>
      <w:proofErr w:type="spellStart"/>
      <w:r w:rsidRPr="006D79EE">
        <w:rPr>
          <w:sz w:val="23"/>
          <w:szCs w:val="23"/>
          <w:lang w:val="en-US"/>
        </w:rPr>
        <w:t>Hervé</w:t>
      </w:r>
      <w:proofErr w:type="spellEnd"/>
      <w:r w:rsidRPr="006D79EE">
        <w:rPr>
          <w:sz w:val="23"/>
          <w:szCs w:val="23"/>
          <w:lang w:val="en-US"/>
        </w:rPr>
        <w:t xml:space="preserve"> </w:t>
      </w:r>
      <w:proofErr w:type="spellStart"/>
      <w:r w:rsidRPr="006D79EE">
        <w:rPr>
          <w:sz w:val="23"/>
          <w:szCs w:val="23"/>
          <w:lang w:val="en-US"/>
        </w:rPr>
        <w:t>Bourhy</w:t>
      </w:r>
      <w:proofErr w:type="spellEnd"/>
      <w:r>
        <w:rPr>
          <w:sz w:val="23"/>
          <w:szCs w:val="23"/>
          <w:lang w:val="en-US"/>
        </w:rPr>
        <w:t xml:space="preserve">; </w:t>
      </w:r>
      <w:hyperlink r:id="rId10" w:history="1">
        <w:r w:rsidRPr="00FC54D1">
          <w:rPr>
            <w:rStyle w:val="Lienhypertexte"/>
            <w:sz w:val="23"/>
            <w:szCs w:val="23"/>
            <w:lang w:val="en-US"/>
          </w:rPr>
          <w:t>https://research.pasteur.fr/en/department/global-health/</w:t>
        </w:r>
      </w:hyperlink>
      <w:r w:rsidRPr="006D79EE">
        <w:rPr>
          <w:sz w:val="23"/>
          <w:szCs w:val="23"/>
          <w:lang w:val="en-US"/>
        </w:rPr>
        <w:t xml:space="preserve">) encompasses research activities ranging from basic science to clinical studies, developing a </w:t>
      </w:r>
      <w:r w:rsidRPr="006D79EE">
        <w:rPr>
          <w:i/>
          <w:iCs/>
          <w:sz w:val="23"/>
          <w:szCs w:val="23"/>
          <w:lang w:val="en-US"/>
        </w:rPr>
        <w:t>One Health</w:t>
      </w:r>
      <w:r>
        <w:rPr>
          <w:i/>
          <w:iCs/>
          <w:sz w:val="23"/>
          <w:szCs w:val="23"/>
          <w:lang w:val="en-US"/>
        </w:rPr>
        <w:t xml:space="preserve"> </w:t>
      </w:r>
      <w:r w:rsidRPr="00EF6BCC">
        <w:rPr>
          <w:sz w:val="23"/>
          <w:szCs w:val="23"/>
          <w:lang w:val="en-US"/>
        </w:rPr>
        <w:t>approach</w:t>
      </w:r>
      <w:r w:rsidRPr="006D79EE">
        <w:rPr>
          <w:sz w:val="23"/>
          <w:szCs w:val="23"/>
          <w:lang w:val="en-US"/>
        </w:rPr>
        <w:t xml:space="preserve">.  In particular, the department focuses on aspects of antimicrobial resistance and </w:t>
      </w:r>
      <w:r>
        <w:rPr>
          <w:sz w:val="23"/>
          <w:szCs w:val="23"/>
          <w:lang w:val="en-US"/>
        </w:rPr>
        <w:t>(re)</w:t>
      </w:r>
      <w:r w:rsidRPr="006D79EE">
        <w:rPr>
          <w:sz w:val="23"/>
          <w:szCs w:val="23"/>
          <w:lang w:val="en-US"/>
        </w:rPr>
        <w:t>emerging infectious diseases, covering multiple and complementary fields such as:  microbial diversity, infectious disease epidemiology and modelling, transmission dynamics, host-pathogen interactions, host-immune response, vaccinology, and resistance to therapeutics.</w:t>
      </w:r>
    </w:p>
    <w:p w14:paraId="5BB130B5" w14:textId="5156AC33" w:rsidR="00383FB7" w:rsidRPr="00C76DB4" w:rsidRDefault="00383FB7" w:rsidP="00383FB7">
      <w:pPr>
        <w:jc w:val="both"/>
        <w:rPr>
          <w:sz w:val="23"/>
          <w:szCs w:val="23"/>
          <w:lang w:val="en-US"/>
        </w:rPr>
      </w:pPr>
      <w:r>
        <w:rPr>
          <w:sz w:val="23"/>
          <w:szCs w:val="23"/>
          <w:lang w:val="en-US"/>
        </w:rPr>
        <w:t xml:space="preserve">Within the Global Health </w:t>
      </w:r>
      <w:proofErr w:type="spellStart"/>
      <w:r>
        <w:rPr>
          <w:sz w:val="23"/>
          <w:szCs w:val="23"/>
          <w:lang w:val="en-US"/>
        </w:rPr>
        <w:t>Departement</w:t>
      </w:r>
      <w:proofErr w:type="spellEnd"/>
      <w:r>
        <w:rPr>
          <w:sz w:val="23"/>
          <w:szCs w:val="23"/>
          <w:lang w:val="en-US"/>
        </w:rPr>
        <w:t xml:space="preserve">, the Lyssavirus Epidemiology and Neuropathology </w:t>
      </w:r>
      <w:r w:rsidRPr="00CD773D">
        <w:rPr>
          <w:sz w:val="23"/>
          <w:szCs w:val="23"/>
          <w:lang w:val="en-US"/>
        </w:rPr>
        <w:t>(</w:t>
      </w:r>
      <w:proofErr w:type="spellStart"/>
      <w:r w:rsidRPr="00CD773D">
        <w:rPr>
          <w:sz w:val="23"/>
          <w:szCs w:val="23"/>
          <w:lang w:val="en-US"/>
        </w:rPr>
        <w:t>LyEN</w:t>
      </w:r>
      <w:proofErr w:type="spellEnd"/>
      <w:r w:rsidRPr="00CD773D">
        <w:rPr>
          <w:sz w:val="23"/>
          <w:szCs w:val="23"/>
          <w:lang w:val="en-US"/>
        </w:rPr>
        <w:t>)</w:t>
      </w:r>
      <w:r w:rsidRPr="00C76DB4">
        <w:rPr>
          <w:sz w:val="23"/>
          <w:szCs w:val="23"/>
          <w:lang w:val="en-US"/>
        </w:rPr>
        <w:t xml:space="preserve"> Unit (lead: </w:t>
      </w:r>
      <w:proofErr w:type="spellStart"/>
      <w:r w:rsidRPr="00C76DB4">
        <w:rPr>
          <w:sz w:val="23"/>
          <w:szCs w:val="23"/>
          <w:lang w:val="en-US"/>
        </w:rPr>
        <w:t>Hervé</w:t>
      </w:r>
      <w:proofErr w:type="spellEnd"/>
      <w:r w:rsidRPr="00C76DB4">
        <w:rPr>
          <w:sz w:val="23"/>
          <w:szCs w:val="23"/>
          <w:lang w:val="en-US"/>
        </w:rPr>
        <w:t xml:space="preserve"> </w:t>
      </w:r>
      <w:proofErr w:type="spellStart"/>
      <w:r w:rsidRPr="00C76DB4">
        <w:rPr>
          <w:sz w:val="23"/>
          <w:szCs w:val="23"/>
          <w:lang w:val="en-US"/>
        </w:rPr>
        <w:t>Bourhy</w:t>
      </w:r>
      <w:proofErr w:type="spellEnd"/>
      <w:r w:rsidRPr="00C76DB4">
        <w:rPr>
          <w:sz w:val="23"/>
          <w:szCs w:val="23"/>
          <w:lang w:val="en-US"/>
        </w:rPr>
        <w:t xml:space="preserve">; </w:t>
      </w:r>
      <w:hyperlink r:id="rId11" w:history="1">
        <w:r w:rsidRPr="00C76DB4">
          <w:rPr>
            <w:rStyle w:val="Lienhypertexte"/>
            <w:sz w:val="23"/>
            <w:szCs w:val="23"/>
            <w:lang w:val="en-US"/>
          </w:rPr>
          <w:t>https://research.pasteur.fr/en/team/lyssavirus-epidemiology-and-neuropathology/</w:t>
        </w:r>
      </w:hyperlink>
      <w:r w:rsidRPr="00C76DB4">
        <w:rPr>
          <w:sz w:val="23"/>
          <w:szCs w:val="23"/>
          <w:lang w:val="en-US"/>
        </w:rPr>
        <w:t xml:space="preserve">) develops and supports strategies related to rabies and other infectious diseases that target the central nervous system. The Global Strategic Plan of United Against Rabies Collaboration envisions elimination of human death from dog-mediated rabies by 2030. Through a wide range of collaborative projects on several continents, the </w:t>
      </w:r>
      <w:proofErr w:type="spellStart"/>
      <w:r w:rsidRPr="00C76DB4">
        <w:rPr>
          <w:sz w:val="23"/>
          <w:szCs w:val="23"/>
          <w:lang w:val="en-US"/>
        </w:rPr>
        <w:t>LyEN</w:t>
      </w:r>
      <w:proofErr w:type="spellEnd"/>
      <w:r w:rsidRPr="00C76DB4">
        <w:rPr>
          <w:sz w:val="23"/>
          <w:szCs w:val="23"/>
          <w:lang w:val="en-US"/>
        </w:rPr>
        <w:t xml:space="preserve"> Unit is at the forefront of the Strategic Plan’s aims, through scientific discovery, technical </w:t>
      </w:r>
      <w:proofErr w:type="gramStart"/>
      <w:r w:rsidRPr="00C76DB4">
        <w:rPr>
          <w:sz w:val="23"/>
          <w:szCs w:val="23"/>
          <w:lang w:val="en-US"/>
        </w:rPr>
        <w:t>innovation</w:t>
      </w:r>
      <w:proofErr w:type="gramEnd"/>
      <w:r w:rsidRPr="00C76DB4">
        <w:rPr>
          <w:sz w:val="23"/>
          <w:szCs w:val="23"/>
          <w:lang w:val="en-US"/>
        </w:rPr>
        <w:t xml:space="preserve"> and support to public health in the field of </w:t>
      </w:r>
      <w:r w:rsidRPr="00CD773D">
        <w:rPr>
          <w:sz w:val="23"/>
          <w:szCs w:val="23"/>
          <w:lang w:val="en-US"/>
        </w:rPr>
        <w:t>diagnostics, surveillance, treatment and vaccination.</w:t>
      </w:r>
      <w:r w:rsidRPr="00C76DB4">
        <w:rPr>
          <w:sz w:val="23"/>
          <w:szCs w:val="23"/>
          <w:lang w:val="en-US"/>
        </w:rPr>
        <w:t xml:space="preserve">  The </w:t>
      </w:r>
      <w:proofErr w:type="spellStart"/>
      <w:r w:rsidRPr="00C76DB4">
        <w:rPr>
          <w:sz w:val="23"/>
          <w:szCs w:val="23"/>
          <w:lang w:val="en-US"/>
        </w:rPr>
        <w:t>L</w:t>
      </w:r>
      <w:r>
        <w:rPr>
          <w:sz w:val="23"/>
          <w:szCs w:val="23"/>
          <w:lang w:val="en-US"/>
        </w:rPr>
        <w:t>y</w:t>
      </w:r>
      <w:r w:rsidRPr="00C76DB4">
        <w:rPr>
          <w:sz w:val="23"/>
          <w:szCs w:val="23"/>
          <w:lang w:val="en-US"/>
        </w:rPr>
        <w:t>EN</w:t>
      </w:r>
      <w:proofErr w:type="spellEnd"/>
      <w:r w:rsidRPr="00C76DB4">
        <w:rPr>
          <w:sz w:val="23"/>
          <w:szCs w:val="23"/>
          <w:lang w:val="en-US"/>
        </w:rPr>
        <w:t xml:space="preserve"> Unit holds a longstanding record of international collaboration in epidemiologic and operational research to optimize rabies control, including in low- and middle-income countries.</w:t>
      </w:r>
      <w:r w:rsidRPr="00383FB7">
        <w:rPr>
          <w:rStyle w:val="sectionfieldtitle"/>
          <w:lang w:val="en"/>
        </w:rPr>
        <w:t xml:space="preserve"> </w:t>
      </w:r>
      <w:r>
        <w:rPr>
          <w:rStyle w:val="rynqvb"/>
          <w:lang w:val="en"/>
        </w:rPr>
        <w:t>Our research program is also closely related to public health issues of interest to the National Reference Center for Rabies and the WHO Collaborative Center for Reference and Research on Rabies, both hosted</w:t>
      </w:r>
      <w:r>
        <w:rPr>
          <w:rStyle w:val="hwtze"/>
          <w:lang w:val="en"/>
        </w:rPr>
        <w:t xml:space="preserve"> </w:t>
      </w:r>
      <w:r>
        <w:rPr>
          <w:rStyle w:val="rynqvb"/>
          <w:lang w:val="en"/>
        </w:rPr>
        <w:t>in unity.</w:t>
      </w:r>
    </w:p>
    <w:p w14:paraId="61550CD2" w14:textId="77777777" w:rsidR="00383FB7" w:rsidRDefault="00383FB7" w:rsidP="00383FB7">
      <w:pPr>
        <w:jc w:val="both"/>
        <w:rPr>
          <w:sz w:val="23"/>
          <w:szCs w:val="23"/>
          <w:lang w:val="en-US"/>
        </w:rPr>
      </w:pPr>
    </w:p>
    <w:p w14:paraId="40516095" w14:textId="019268DE" w:rsidR="00383FB7" w:rsidRPr="00063D59" w:rsidRDefault="00383FB7" w:rsidP="00383FB7">
      <w:pPr>
        <w:jc w:val="both"/>
        <w:rPr>
          <w:b/>
          <w:bCs/>
          <w:sz w:val="23"/>
          <w:szCs w:val="23"/>
          <w:lang w:val="en-US"/>
        </w:rPr>
      </w:pPr>
      <w:r w:rsidRPr="00063D59">
        <w:rPr>
          <w:b/>
          <w:bCs/>
          <w:sz w:val="23"/>
          <w:szCs w:val="23"/>
          <w:lang w:val="en-US"/>
        </w:rPr>
        <w:t xml:space="preserve">The </w:t>
      </w:r>
      <w:proofErr w:type="spellStart"/>
      <w:r w:rsidRPr="00063D59">
        <w:rPr>
          <w:b/>
          <w:bCs/>
          <w:sz w:val="23"/>
          <w:szCs w:val="23"/>
          <w:lang w:val="en-US"/>
        </w:rPr>
        <w:t>LyEN</w:t>
      </w:r>
      <w:proofErr w:type="spellEnd"/>
      <w:r w:rsidRPr="00063D59">
        <w:rPr>
          <w:b/>
          <w:bCs/>
          <w:sz w:val="23"/>
          <w:szCs w:val="23"/>
          <w:lang w:val="en-US"/>
        </w:rPr>
        <w:t xml:space="preserve"> Unit is seeking a dynamic Scientist (f/m) with interest and experience in clinical virology to take the position of deputy Director of the </w:t>
      </w:r>
      <w:r w:rsidRPr="00063D59">
        <w:rPr>
          <w:rStyle w:val="rynqvb"/>
          <w:b/>
          <w:bCs/>
          <w:lang w:val="en"/>
        </w:rPr>
        <w:t>National Reference Center for Rabies</w:t>
      </w:r>
      <w:r w:rsidR="00792A06" w:rsidRPr="00063D59">
        <w:rPr>
          <w:rStyle w:val="rynqvb"/>
          <w:b/>
          <w:bCs/>
          <w:lang w:val="en"/>
        </w:rPr>
        <w:t xml:space="preserve"> (NRC-Rabies)</w:t>
      </w:r>
      <w:r w:rsidR="000B2E29" w:rsidRPr="00063D59">
        <w:rPr>
          <w:rStyle w:val="rynqvb"/>
          <w:b/>
          <w:bCs/>
          <w:lang w:val="en"/>
        </w:rPr>
        <w:t xml:space="preserve"> (</w:t>
      </w:r>
      <w:hyperlink r:id="rId12" w:history="1">
        <w:r w:rsidR="000B2E29" w:rsidRPr="00063D59">
          <w:rPr>
            <w:rStyle w:val="Lienhypertexte"/>
            <w:b/>
            <w:bCs/>
            <w:lang w:val="en"/>
          </w:rPr>
          <w:t>https://www.pasteur.fr/fr/sante-publique/cnr/les-cnr/rage</w:t>
        </w:r>
      </w:hyperlink>
      <w:r w:rsidR="000B2E29" w:rsidRPr="00063D59">
        <w:rPr>
          <w:rStyle w:val="rynqvb"/>
          <w:b/>
          <w:bCs/>
          <w:lang w:val="en"/>
        </w:rPr>
        <w:t>) .</w:t>
      </w:r>
    </w:p>
    <w:p w14:paraId="17CC7DCB" w14:textId="77777777" w:rsidR="00383FB7" w:rsidRDefault="00383FB7" w:rsidP="00383FB7">
      <w:pPr>
        <w:jc w:val="both"/>
        <w:rPr>
          <w:sz w:val="23"/>
          <w:szCs w:val="23"/>
          <w:lang w:val="en-US"/>
        </w:rPr>
      </w:pPr>
    </w:p>
    <w:p w14:paraId="321F92D1" w14:textId="3D687F30" w:rsidR="00383FB7" w:rsidRPr="00383FB7" w:rsidRDefault="00383FB7" w:rsidP="00383FB7">
      <w:pPr>
        <w:jc w:val="both"/>
        <w:rPr>
          <w:b/>
          <w:bCs/>
          <w:sz w:val="23"/>
          <w:szCs w:val="23"/>
          <w:lang w:val="en-US"/>
        </w:rPr>
      </w:pPr>
      <w:r w:rsidRPr="00383FB7">
        <w:rPr>
          <w:b/>
          <w:bCs/>
          <w:sz w:val="23"/>
          <w:szCs w:val="23"/>
          <w:lang w:val="en-US"/>
        </w:rPr>
        <w:t>Activities</w:t>
      </w:r>
    </w:p>
    <w:p w14:paraId="0A0F54C0" w14:textId="7687364D" w:rsidR="000B2E29" w:rsidRDefault="00383FB7" w:rsidP="000B2E29">
      <w:pPr>
        <w:jc w:val="both"/>
        <w:rPr>
          <w:sz w:val="23"/>
          <w:szCs w:val="23"/>
          <w:lang w:val="en-US"/>
        </w:rPr>
      </w:pPr>
      <w:r w:rsidRPr="00CC7221">
        <w:rPr>
          <w:sz w:val="23"/>
          <w:szCs w:val="23"/>
          <w:lang w:val="en-US"/>
        </w:rPr>
        <w:t xml:space="preserve">The activities </w:t>
      </w:r>
      <w:r>
        <w:rPr>
          <w:sz w:val="23"/>
          <w:szCs w:val="23"/>
          <w:lang w:val="en-US"/>
        </w:rPr>
        <w:t xml:space="preserve">of the Scientist </w:t>
      </w:r>
      <w:r w:rsidRPr="00CC7221">
        <w:rPr>
          <w:sz w:val="23"/>
          <w:szCs w:val="23"/>
          <w:lang w:val="en-US"/>
        </w:rPr>
        <w:t xml:space="preserve">will be </w:t>
      </w:r>
      <w:r w:rsidR="00792A06">
        <w:rPr>
          <w:sz w:val="23"/>
          <w:szCs w:val="23"/>
          <w:lang w:val="en-US"/>
        </w:rPr>
        <w:t>the management of staff of the NRC-Rabies, the coordination of activities,</w:t>
      </w:r>
      <w:r w:rsidR="000B2E29">
        <w:rPr>
          <w:sz w:val="23"/>
          <w:szCs w:val="23"/>
          <w:lang w:val="en-US"/>
        </w:rPr>
        <w:t xml:space="preserve"> </w:t>
      </w:r>
      <w:r w:rsidR="000F69EB">
        <w:rPr>
          <w:sz w:val="23"/>
          <w:szCs w:val="23"/>
          <w:lang w:val="en-US"/>
        </w:rPr>
        <w:t xml:space="preserve">the contribution to the QMS (ISO17025 and ISO15189) </w:t>
      </w:r>
      <w:r w:rsidR="00792A06">
        <w:rPr>
          <w:sz w:val="23"/>
          <w:szCs w:val="23"/>
          <w:lang w:val="en-US"/>
        </w:rPr>
        <w:t>and the signature of human and animal biological results</w:t>
      </w:r>
      <w:r w:rsidR="000B2E29">
        <w:rPr>
          <w:sz w:val="23"/>
          <w:szCs w:val="23"/>
          <w:lang w:val="en-US"/>
        </w:rPr>
        <w:t xml:space="preserve"> in the frame of the NRC-Rabies (50% of the time)</w:t>
      </w:r>
      <w:r w:rsidR="00522C81">
        <w:rPr>
          <w:sz w:val="23"/>
          <w:szCs w:val="23"/>
          <w:lang w:val="en-US"/>
        </w:rPr>
        <w:t xml:space="preserve"> (</w:t>
      </w:r>
      <w:hyperlink r:id="rId13" w:history="1">
        <w:r w:rsidR="00522C81" w:rsidRPr="005811C5">
          <w:rPr>
            <w:rStyle w:val="Lienhypertexte"/>
            <w:lang w:val="en"/>
          </w:rPr>
          <w:t>https://www.pasteur.fr/fr/sante-publique/cnr/les-cnr/rage</w:t>
        </w:r>
      </w:hyperlink>
      <w:r w:rsidR="00522C81">
        <w:rPr>
          <w:rStyle w:val="rynqvb"/>
          <w:lang w:val="en"/>
        </w:rPr>
        <w:t>)</w:t>
      </w:r>
      <w:r w:rsidR="00792A06">
        <w:rPr>
          <w:sz w:val="23"/>
          <w:szCs w:val="23"/>
          <w:lang w:val="en-US"/>
        </w:rPr>
        <w:t xml:space="preserve">. </w:t>
      </w:r>
      <w:r w:rsidR="000B2E29">
        <w:rPr>
          <w:sz w:val="23"/>
          <w:szCs w:val="23"/>
          <w:lang w:val="en-US"/>
        </w:rPr>
        <w:t xml:space="preserve">He will also be deeply involved in </w:t>
      </w:r>
      <w:r w:rsidR="000B2E29">
        <w:rPr>
          <w:rStyle w:val="rynqvb"/>
          <w:lang w:val="en"/>
        </w:rPr>
        <w:t xml:space="preserve">research activities of common interest for the NRC-Rabies and the unit </w:t>
      </w:r>
      <w:proofErr w:type="spellStart"/>
      <w:r w:rsidR="000B2E29">
        <w:rPr>
          <w:rStyle w:val="rynqvb"/>
          <w:lang w:val="en"/>
        </w:rPr>
        <w:t>Lyen</w:t>
      </w:r>
      <w:proofErr w:type="spellEnd"/>
      <w:r w:rsidR="000B2E29">
        <w:rPr>
          <w:rStyle w:val="rynqvb"/>
          <w:lang w:val="en"/>
        </w:rPr>
        <w:t xml:space="preserve"> (50% of the time)</w:t>
      </w:r>
      <w:r w:rsidR="00522C81">
        <w:rPr>
          <w:rStyle w:val="rynqvb"/>
          <w:lang w:val="en"/>
        </w:rPr>
        <w:t xml:space="preserve"> (</w:t>
      </w:r>
      <w:hyperlink r:id="rId14" w:history="1">
        <w:r w:rsidR="00522C81" w:rsidRPr="005811C5">
          <w:rPr>
            <w:rStyle w:val="Lienhypertexte"/>
            <w:sz w:val="23"/>
            <w:szCs w:val="23"/>
            <w:lang w:val="en-US"/>
          </w:rPr>
          <w:t>https://research.pasteur.fr/en/team/lyssavirus-epidemiology-and-neuropathology/</w:t>
        </w:r>
      </w:hyperlink>
      <w:r w:rsidR="00522C81" w:rsidRPr="00C76DB4">
        <w:rPr>
          <w:sz w:val="23"/>
          <w:szCs w:val="23"/>
          <w:lang w:val="en-US"/>
        </w:rPr>
        <w:t>)</w:t>
      </w:r>
      <w:r w:rsidR="000B2E29">
        <w:rPr>
          <w:rStyle w:val="rynqvb"/>
          <w:lang w:val="en"/>
        </w:rPr>
        <w:t>.</w:t>
      </w:r>
    </w:p>
    <w:p w14:paraId="32516DA6" w14:textId="1B48CF91" w:rsidR="00792A06" w:rsidRPr="00FA2AAD" w:rsidRDefault="00792A06" w:rsidP="00383FB7">
      <w:pPr>
        <w:jc w:val="both"/>
        <w:rPr>
          <w:sz w:val="23"/>
          <w:szCs w:val="23"/>
          <w:lang w:val="en-US"/>
        </w:rPr>
      </w:pPr>
      <w:r w:rsidRPr="00792A06">
        <w:rPr>
          <w:sz w:val="23"/>
          <w:szCs w:val="23"/>
          <w:lang w:val="en-US"/>
        </w:rPr>
        <w:t>As part of the missions defined by the decree of March 2, 2022 (setting the general specifications of the national reference centers for the fight against communicable diseases</w:t>
      </w:r>
      <w:r w:rsidR="000B2E29">
        <w:rPr>
          <w:sz w:val="23"/>
          <w:szCs w:val="23"/>
          <w:lang w:val="en-US"/>
        </w:rPr>
        <w:t xml:space="preserve"> in France</w:t>
      </w:r>
      <w:r w:rsidRPr="00792A06">
        <w:rPr>
          <w:sz w:val="23"/>
          <w:szCs w:val="23"/>
          <w:lang w:val="en-US"/>
        </w:rPr>
        <w:t xml:space="preserve">), the </w:t>
      </w:r>
      <w:r w:rsidR="000B2E29">
        <w:rPr>
          <w:sz w:val="23"/>
          <w:szCs w:val="23"/>
          <w:lang w:val="en-US"/>
        </w:rPr>
        <w:t>NRC-Rabies</w:t>
      </w:r>
      <w:r w:rsidRPr="00792A06">
        <w:rPr>
          <w:sz w:val="23"/>
          <w:szCs w:val="23"/>
          <w:lang w:val="en-US"/>
        </w:rPr>
        <w:t xml:space="preserve"> is appointed by the Ministry in charge of health and more particularly by the Directorate General of Health (DGS) on the recommendation of Public Health France (</w:t>
      </w:r>
      <w:proofErr w:type="spellStart"/>
      <w:r w:rsidRPr="00792A06">
        <w:rPr>
          <w:sz w:val="23"/>
          <w:szCs w:val="23"/>
          <w:lang w:val="en-US"/>
        </w:rPr>
        <w:t>SpF</w:t>
      </w:r>
      <w:proofErr w:type="spellEnd"/>
      <w:r w:rsidRPr="00792A06">
        <w:rPr>
          <w:sz w:val="23"/>
          <w:szCs w:val="23"/>
          <w:lang w:val="en-US"/>
        </w:rPr>
        <w:t>) to ensure the microbiological monitoring of rabies virus infections. The specific missions of the CNRR, as defined in the specifications of the call for applications (</w:t>
      </w:r>
      <w:proofErr w:type="spellStart"/>
      <w:r w:rsidRPr="00792A06">
        <w:rPr>
          <w:sz w:val="23"/>
          <w:szCs w:val="23"/>
          <w:lang w:val="en-US"/>
        </w:rPr>
        <w:t>SpF</w:t>
      </w:r>
      <w:proofErr w:type="spellEnd"/>
      <w:r w:rsidRPr="00792A06">
        <w:rPr>
          <w:sz w:val="23"/>
          <w:szCs w:val="23"/>
          <w:lang w:val="en-US"/>
        </w:rPr>
        <w:t xml:space="preserve"> – March 2022), are based on the following points: </w:t>
      </w:r>
      <w:r w:rsidR="000B2E29">
        <w:rPr>
          <w:sz w:val="23"/>
          <w:szCs w:val="23"/>
          <w:lang w:val="en-US"/>
        </w:rPr>
        <w:t>e</w:t>
      </w:r>
      <w:r w:rsidRPr="00792A06">
        <w:rPr>
          <w:sz w:val="23"/>
          <w:szCs w:val="23"/>
          <w:lang w:val="en-US"/>
        </w:rPr>
        <w:t>xpertise</w:t>
      </w:r>
      <w:r w:rsidR="000B2E29">
        <w:rPr>
          <w:sz w:val="23"/>
          <w:szCs w:val="23"/>
          <w:lang w:val="en-US"/>
        </w:rPr>
        <w:t>, a</w:t>
      </w:r>
      <w:r w:rsidRPr="00792A06">
        <w:rPr>
          <w:sz w:val="23"/>
          <w:szCs w:val="23"/>
          <w:lang w:val="en-US"/>
        </w:rPr>
        <w:t>dvice</w:t>
      </w:r>
      <w:r w:rsidR="000B2E29">
        <w:rPr>
          <w:sz w:val="23"/>
          <w:szCs w:val="23"/>
          <w:lang w:val="en-US"/>
        </w:rPr>
        <w:t>,</w:t>
      </w:r>
      <w:r w:rsidRPr="00792A06">
        <w:rPr>
          <w:sz w:val="23"/>
          <w:szCs w:val="23"/>
          <w:lang w:val="en-US"/>
        </w:rPr>
        <w:t xml:space="preserve"> </w:t>
      </w:r>
      <w:r w:rsidR="000B2E29">
        <w:rPr>
          <w:sz w:val="23"/>
          <w:szCs w:val="23"/>
          <w:lang w:val="en-US"/>
        </w:rPr>
        <w:t>c</w:t>
      </w:r>
      <w:r w:rsidRPr="00792A06">
        <w:rPr>
          <w:sz w:val="23"/>
          <w:szCs w:val="23"/>
          <w:lang w:val="en-US"/>
        </w:rPr>
        <w:t xml:space="preserve">ontribution to epidemiological surveillance, in conjunction with the national public health agency </w:t>
      </w:r>
      <w:r w:rsidR="000B2E29">
        <w:rPr>
          <w:sz w:val="23"/>
          <w:szCs w:val="23"/>
          <w:lang w:val="en-US"/>
        </w:rPr>
        <w:t>and c</w:t>
      </w:r>
      <w:r w:rsidRPr="00792A06">
        <w:rPr>
          <w:sz w:val="23"/>
          <w:szCs w:val="23"/>
          <w:lang w:val="en-US"/>
        </w:rPr>
        <w:t>ontribution to the alert.</w:t>
      </w:r>
      <w:r w:rsidR="00382D71">
        <w:rPr>
          <w:sz w:val="23"/>
          <w:szCs w:val="23"/>
          <w:lang w:val="en-US"/>
        </w:rPr>
        <w:t xml:space="preserve"> More specifically the NRC-Rabies </w:t>
      </w:r>
      <w:proofErr w:type="gramStart"/>
      <w:r w:rsidR="00382D71">
        <w:rPr>
          <w:sz w:val="23"/>
          <w:szCs w:val="23"/>
          <w:lang w:val="en-US"/>
        </w:rPr>
        <w:t>is in charge of</w:t>
      </w:r>
      <w:proofErr w:type="gramEnd"/>
      <w:r w:rsidR="00382D71">
        <w:rPr>
          <w:sz w:val="23"/>
          <w:szCs w:val="23"/>
          <w:lang w:val="en-US"/>
        </w:rPr>
        <w:t xml:space="preserve"> the laboratory diagnosis of 100% of the human suspicions of rabies and 80% of the animal suspicions of rabies.</w:t>
      </w:r>
    </w:p>
    <w:p w14:paraId="65B29E3A" w14:textId="77777777" w:rsidR="00382D71" w:rsidRDefault="00382D71" w:rsidP="00382D71">
      <w:pPr>
        <w:rPr>
          <w:b/>
          <w:lang w:val="en-GB"/>
        </w:rPr>
      </w:pPr>
    </w:p>
    <w:p w14:paraId="5B8B81CC" w14:textId="2E03DFEF" w:rsidR="00382D71" w:rsidRPr="00C76DB4" w:rsidRDefault="00382D71" w:rsidP="00382D71">
      <w:pPr>
        <w:rPr>
          <w:b/>
          <w:lang w:val="en-GB"/>
        </w:rPr>
      </w:pPr>
      <w:r w:rsidRPr="00C76DB4">
        <w:rPr>
          <w:b/>
          <w:lang w:val="en-GB"/>
        </w:rPr>
        <w:t>Profile</w:t>
      </w:r>
    </w:p>
    <w:p w14:paraId="11FF53F7" w14:textId="77777777" w:rsidR="00382D71" w:rsidRDefault="00382D71" w:rsidP="00382D71">
      <w:pPr>
        <w:jc w:val="both"/>
        <w:rPr>
          <w:sz w:val="23"/>
          <w:szCs w:val="23"/>
          <w:lang w:val="en-US"/>
        </w:rPr>
      </w:pPr>
      <w:r w:rsidRPr="00C76DB4">
        <w:rPr>
          <w:u w:val="single"/>
          <w:lang w:val="en-GB"/>
        </w:rPr>
        <w:t>Training</w:t>
      </w:r>
      <w:r w:rsidRPr="009E0CE5">
        <w:rPr>
          <w:sz w:val="23"/>
          <w:szCs w:val="23"/>
          <w:lang w:val="en-US"/>
        </w:rPr>
        <w:t xml:space="preserve"> </w:t>
      </w:r>
    </w:p>
    <w:p w14:paraId="6EDC0897" w14:textId="5A14A3ED" w:rsidR="00382D71" w:rsidRDefault="00382D71" w:rsidP="00382D71">
      <w:pPr>
        <w:jc w:val="both"/>
        <w:rPr>
          <w:sz w:val="23"/>
          <w:szCs w:val="23"/>
          <w:lang w:val="en-US"/>
        </w:rPr>
      </w:pPr>
      <w:r w:rsidRPr="00CC7221">
        <w:rPr>
          <w:sz w:val="23"/>
          <w:szCs w:val="23"/>
          <w:lang w:val="en-US"/>
        </w:rPr>
        <w:t xml:space="preserve">Applicants </w:t>
      </w:r>
      <w:r>
        <w:rPr>
          <w:sz w:val="23"/>
          <w:szCs w:val="23"/>
          <w:lang w:val="en-US"/>
        </w:rPr>
        <w:t xml:space="preserve">should </w:t>
      </w:r>
      <w:r w:rsidRPr="00CC7221">
        <w:rPr>
          <w:sz w:val="23"/>
          <w:szCs w:val="23"/>
          <w:lang w:val="en-US"/>
        </w:rPr>
        <w:t xml:space="preserve">have a PhD in </w:t>
      </w:r>
      <w:r>
        <w:rPr>
          <w:sz w:val="23"/>
          <w:szCs w:val="23"/>
          <w:lang w:val="en-US"/>
        </w:rPr>
        <w:t xml:space="preserve">virology </w:t>
      </w:r>
      <w:r w:rsidRPr="00CC7221">
        <w:rPr>
          <w:sz w:val="23"/>
          <w:szCs w:val="23"/>
          <w:lang w:val="en-US"/>
        </w:rPr>
        <w:t>or a related field.</w:t>
      </w:r>
    </w:p>
    <w:p w14:paraId="0A428E28" w14:textId="4772FC7C" w:rsidR="00382D71" w:rsidRDefault="00382D71" w:rsidP="00382D71">
      <w:pPr>
        <w:jc w:val="both"/>
        <w:rPr>
          <w:sz w:val="23"/>
          <w:szCs w:val="23"/>
          <w:lang w:val="en-US"/>
        </w:rPr>
      </w:pPr>
      <w:r>
        <w:rPr>
          <w:sz w:val="23"/>
          <w:szCs w:val="23"/>
          <w:lang w:val="en-US"/>
        </w:rPr>
        <w:t xml:space="preserve">A background in </w:t>
      </w:r>
      <w:proofErr w:type="gramStart"/>
      <w:r>
        <w:rPr>
          <w:sz w:val="23"/>
          <w:szCs w:val="23"/>
          <w:lang w:val="en-US"/>
        </w:rPr>
        <w:t>veterinary</w:t>
      </w:r>
      <w:r w:rsidR="00FE38A4">
        <w:rPr>
          <w:sz w:val="23"/>
          <w:szCs w:val="23"/>
          <w:lang w:val="en-US"/>
        </w:rPr>
        <w:t xml:space="preserve">, </w:t>
      </w:r>
      <w:r>
        <w:rPr>
          <w:sz w:val="23"/>
          <w:szCs w:val="23"/>
          <w:lang w:val="en-US"/>
        </w:rPr>
        <w:t xml:space="preserve"> </w:t>
      </w:r>
      <w:r w:rsidR="00FE38A4">
        <w:rPr>
          <w:sz w:val="23"/>
          <w:szCs w:val="23"/>
          <w:lang w:val="en-US"/>
        </w:rPr>
        <w:t>pharmacy</w:t>
      </w:r>
      <w:proofErr w:type="gramEnd"/>
      <w:r w:rsidR="00FE38A4">
        <w:rPr>
          <w:sz w:val="23"/>
          <w:szCs w:val="23"/>
          <w:lang w:val="en-US"/>
        </w:rPr>
        <w:t xml:space="preserve"> </w:t>
      </w:r>
      <w:r>
        <w:rPr>
          <w:sz w:val="23"/>
          <w:szCs w:val="23"/>
          <w:lang w:val="en-US"/>
        </w:rPr>
        <w:t>or human medicine (prefera</w:t>
      </w:r>
      <w:r w:rsidR="00FE38A4">
        <w:rPr>
          <w:sz w:val="23"/>
          <w:szCs w:val="23"/>
          <w:lang w:val="en-US"/>
        </w:rPr>
        <w:t>b</w:t>
      </w:r>
      <w:r>
        <w:rPr>
          <w:sz w:val="23"/>
          <w:szCs w:val="23"/>
          <w:lang w:val="en-US"/>
        </w:rPr>
        <w:t xml:space="preserve">ly clinical biologist) will be an asset. </w:t>
      </w:r>
    </w:p>
    <w:p w14:paraId="36544D67" w14:textId="77777777" w:rsidR="00382D71" w:rsidRDefault="00382D71" w:rsidP="00382D71">
      <w:pPr>
        <w:jc w:val="both"/>
        <w:rPr>
          <w:sz w:val="23"/>
          <w:szCs w:val="23"/>
          <w:lang w:val="en-US"/>
        </w:rPr>
      </w:pPr>
    </w:p>
    <w:p w14:paraId="5B2A3D16" w14:textId="77777777" w:rsidR="00382D71" w:rsidRPr="00C76DB4" w:rsidRDefault="00382D71" w:rsidP="00382D71">
      <w:pPr>
        <w:rPr>
          <w:u w:val="single"/>
          <w:lang w:val="en-GB"/>
        </w:rPr>
      </w:pPr>
      <w:r w:rsidRPr="00C76DB4">
        <w:rPr>
          <w:u w:val="single"/>
          <w:lang w:val="en-GB"/>
        </w:rPr>
        <w:t xml:space="preserve">Competencies and </w:t>
      </w:r>
      <w:proofErr w:type="gramStart"/>
      <w:r w:rsidRPr="00C76DB4">
        <w:rPr>
          <w:u w:val="single"/>
          <w:lang w:val="en-GB"/>
        </w:rPr>
        <w:t>skills :</w:t>
      </w:r>
      <w:proofErr w:type="gramEnd"/>
    </w:p>
    <w:p w14:paraId="7E765892" w14:textId="77777777" w:rsidR="00382D71" w:rsidRDefault="00382D71" w:rsidP="00382D71">
      <w:pPr>
        <w:jc w:val="both"/>
        <w:rPr>
          <w:sz w:val="23"/>
          <w:szCs w:val="23"/>
          <w:lang w:val="en-US"/>
        </w:rPr>
      </w:pPr>
    </w:p>
    <w:p w14:paraId="1D30C23E" w14:textId="3550D746" w:rsidR="00382D71" w:rsidRPr="00325734" w:rsidRDefault="00382D71" w:rsidP="00382D71">
      <w:pPr>
        <w:pStyle w:val="Paragraphedeliste"/>
        <w:numPr>
          <w:ilvl w:val="0"/>
          <w:numId w:val="1"/>
        </w:numPr>
        <w:jc w:val="both"/>
        <w:rPr>
          <w:sz w:val="23"/>
          <w:szCs w:val="23"/>
          <w:lang w:val="en-US"/>
        </w:rPr>
      </w:pPr>
      <w:r>
        <w:rPr>
          <w:sz w:val="23"/>
          <w:szCs w:val="23"/>
          <w:lang w:val="en-US"/>
        </w:rPr>
        <w:t xml:space="preserve">Autonomy in </w:t>
      </w:r>
      <w:r w:rsidR="00FE38A4">
        <w:rPr>
          <w:sz w:val="23"/>
          <w:szCs w:val="23"/>
          <w:lang w:val="en-US"/>
        </w:rPr>
        <w:t>virology</w:t>
      </w:r>
      <w:r w:rsidR="000F69EB">
        <w:rPr>
          <w:sz w:val="23"/>
          <w:szCs w:val="23"/>
          <w:lang w:val="en-US"/>
        </w:rPr>
        <w:t xml:space="preserve">, molecular biology. </w:t>
      </w:r>
      <w:r>
        <w:rPr>
          <w:sz w:val="23"/>
          <w:szCs w:val="23"/>
          <w:lang w:val="en-US"/>
        </w:rPr>
        <w:t xml:space="preserve">Skills in </w:t>
      </w:r>
      <w:r w:rsidR="000F69EB">
        <w:rPr>
          <w:sz w:val="23"/>
          <w:szCs w:val="23"/>
          <w:lang w:val="en-US"/>
        </w:rPr>
        <w:t>diagnostic methods</w:t>
      </w:r>
      <w:r>
        <w:rPr>
          <w:sz w:val="23"/>
          <w:szCs w:val="23"/>
          <w:lang w:val="en-US"/>
        </w:rPr>
        <w:t xml:space="preserve"> would be an asset.</w:t>
      </w:r>
    </w:p>
    <w:p w14:paraId="729878E5" w14:textId="5002ECF2" w:rsidR="00382D71" w:rsidRPr="00C76DB4" w:rsidRDefault="00382D71" w:rsidP="00382D71">
      <w:pPr>
        <w:pStyle w:val="Paragraphedeliste"/>
        <w:numPr>
          <w:ilvl w:val="0"/>
          <w:numId w:val="1"/>
        </w:numPr>
        <w:jc w:val="both"/>
        <w:rPr>
          <w:sz w:val="23"/>
          <w:szCs w:val="23"/>
          <w:lang w:val="en-US"/>
        </w:rPr>
      </w:pPr>
      <w:r>
        <w:rPr>
          <w:sz w:val="23"/>
          <w:szCs w:val="23"/>
          <w:lang w:val="en-US"/>
        </w:rPr>
        <w:t>Some</w:t>
      </w:r>
      <w:r w:rsidRPr="00C76DB4">
        <w:rPr>
          <w:sz w:val="23"/>
          <w:szCs w:val="23"/>
          <w:lang w:val="en-US"/>
        </w:rPr>
        <w:t xml:space="preserve"> experience in </w:t>
      </w:r>
      <w:r>
        <w:rPr>
          <w:sz w:val="23"/>
          <w:szCs w:val="23"/>
          <w:lang w:val="en-US"/>
        </w:rPr>
        <w:t xml:space="preserve">international </w:t>
      </w:r>
      <w:r w:rsidRPr="00C76DB4">
        <w:rPr>
          <w:sz w:val="23"/>
          <w:szCs w:val="23"/>
          <w:lang w:val="en-US"/>
        </w:rPr>
        <w:t>field activities</w:t>
      </w:r>
      <w:r>
        <w:rPr>
          <w:sz w:val="23"/>
          <w:szCs w:val="23"/>
          <w:lang w:val="en-US"/>
        </w:rPr>
        <w:t xml:space="preserve"> (data collection, study coordination)</w:t>
      </w:r>
      <w:r w:rsidRPr="00C76DB4">
        <w:rPr>
          <w:sz w:val="23"/>
          <w:szCs w:val="23"/>
          <w:lang w:val="en-US"/>
        </w:rPr>
        <w:t xml:space="preserve">, preferentially in </w:t>
      </w:r>
      <w:r>
        <w:rPr>
          <w:sz w:val="23"/>
          <w:szCs w:val="23"/>
          <w:lang w:val="en-US"/>
        </w:rPr>
        <w:t xml:space="preserve">or in collaboration with </w:t>
      </w:r>
      <w:r w:rsidRPr="00C76DB4">
        <w:rPr>
          <w:sz w:val="23"/>
          <w:szCs w:val="23"/>
          <w:lang w:val="en-US"/>
        </w:rPr>
        <w:t>Africa</w:t>
      </w:r>
      <w:r>
        <w:rPr>
          <w:sz w:val="23"/>
          <w:szCs w:val="23"/>
          <w:lang w:val="en-US"/>
        </w:rPr>
        <w:t>n</w:t>
      </w:r>
      <w:r w:rsidR="001029DB">
        <w:rPr>
          <w:sz w:val="23"/>
          <w:szCs w:val="23"/>
          <w:lang w:val="en-US"/>
        </w:rPr>
        <w:t xml:space="preserve"> and/or Asian</w:t>
      </w:r>
      <w:r>
        <w:rPr>
          <w:sz w:val="23"/>
          <w:szCs w:val="23"/>
          <w:lang w:val="en-US"/>
        </w:rPr>
        <w:t xml:space="preserve"> countries</w:t>
      </w:r>
      <w:r w:rsidRPr="00C76DB4">
        <w:rPr>
          <w:sz w:val="23"/>
          <w:szCs w:val="23"/>
          <w:lang w:val="en-US"/>
        </w:rPr>
        <w:t xml:space="preserve">. </w:t>
      </w:r>
    </w:p>
    <w:p w14:paraId="5E62E81E" w14:textId="4280AA08" w:rsidR="00382D71" w:rsidRDefault="00382D71" w:rsidP="00382D71">
      <w:pPr>
        <w:pStyle w:val="Paragraphedeliste"/>
        <w:numPr>
          <w:ilvl w:val="0"/>
          <w:numId w:val="1"/>
        </w:numPr>
        <w:jc w:val="both"/>
        <w:rPr>
          <w:sz w:val="23"/>
          <w:szCs w:val="23"/>
          <w:lang w:val="en-US"/>
        </w:rPr>
      </w:pPr>
      <w:r>
        <w:rPr>
          <w:sz w:val="23"/>
          <w:szCs w:val="23"/>
          <w:lang w:val="en-US"/>
        </w:rPr>
        <w:t>Experience in scientific communication (</w:t>
      </w:r>
      <w:r w:rsidRPr="004E106F">
        <w:rPr>
          <w:sz w:val="23"/>
          <w:szCs w:val="23"/>
          <w:lang w:val="en-US"/>
        </w:rPr>
        <w:t>writing manuscript</w:t>
      </w:r>
      <w:r>
        <w:rPr>
          <w:sz w:val="23"/>
          <w:szCs w:val="23"/>
          <w:lang w:val="en-US"/>
        </w:rPr>
        <w:t>s</w:t>
      </w:r>
      <w:r w:rsidR="0034727C">
        <w:rPr>
          <w:sz w:val="23"/>
          <w:szCs w:val="23"/>
          <w:lang w:val="en-US"/>
        </w:rPr>
        <w:t xml:space="preserve">, </w:t>
      </w:r>
      <w:r w:rsidRPr="004E106F">
        <w:rPr>
          <w:sz w:val="23"/>
          <w:szCs w:val="23"/>
          <w:lang w:val="en-US"/>
        </w:rPr>
        <w:t xml:space="preserve">presenting research findings at international </w:t>
      </w:r>
      <w:proofErr w:type="gramStart"/>
      <w:r w:rsidRPr="004E106F">
        <w:rPr>
          <w:sz w:val="23"/>
          <w:szCs w:val="23"/>
          <w:lang w:val="en-US"/>
        </w:rPr>
        <w:t>conferences</w:t>
      </w:r>
      <w:proofErr w:type="gramEnd"/>
      <w:r w:rsidR="0034727C">
        <w:rPr>
          <w:sz w:val="23"/>
          <w:szCs w:val="23"/>
          <w:lang w:val="en-US"/>
        </w:rPr>
        <w:t xml:space="preserve"> and writing grants</w:t>
      </w:r>
      <w:r>
        <w:rPr>
          <w:sz w:val="23"/>
          <w:szCs w:val="23"/>
          <w:lang w:val="en-US"/>
        </w:rPr>
        <w:t>)</w:t>
      </w:r>
      <w:r w:rsidRPr="004E106F">
        <w:rPr>
          <w:sz w:val="23"/>
          <w:szCs w:val="23"/>
          <w:lang w:val="en-US"/>
        </w:rPr>
        <w:t xml:space="preserve">. </w:t>
      </w:r>
    </w:p>
    <w:p w14:paraId="136FBB91" w14:textId="5C7B3AED" w:rsidR="00382D71" w:rsidRDefault="00382D71" w:rsidP="00382D71">
      <w:pPr>
        <w:pStyle w:val="Paragraphedeliste"/>
        <w:numPr>
          <w:ilvl w:val="0"/>
          <w:numId w:val="1"/>
        </w:numPr>
        <w:jc w:val="both"/>
        <w:rPr>
          <w:sz w:val="23"/>
          <w:szCs w:val="23"/>
          <w:lang w:val="en-US"/>
        </w:rPr>
      </w:pPr>
      <w:r>
        <w:rPr>
          <w:sz w:val="23"/>
          <w:szCs w:val="23"/>
          <w:lang w:val="en-US"/>
        </w:rPr>
        <w:t>E</w:t>
      </w:r>
      <w:r w:rsidRPr="00C76DB4">
        <w:rPr>
          <w:sz w:val="23"/>
          <w:szCs w:val="23"/>
          <w:lang w:val="en-US"/>
        </w:rPr>
        <w:t xml:space="preserve">xperience in project management, coordination of </w:t>
      </w:r>
      <w:r w:rsidR="000F69EB">
        <w:rPr>
          <w:sz w:val="23"/>
          <w:szCs w:val="23"/>
          <w:lang w:val="en-US"/>
        </w:rPr>
        <w:t>technical staff</w:t>
      </w:r>
      <w:r w:rsidRPr="00C76DB4">
        <w:rPr>
          <w:sz w:val="23"/>
          <w:szCs w:val="23"/>
          <w:lang w:val="en-US"/>
        </w:rPr>
        <w:t xml:space="preserve"> </w:t>
      </w:r>
      <w:r>
        <w:rPr>
          <w:sz w:val="23"/>
          <w:szCs w:val="23"/>
          <w:lang w:val="en-US"/>
        </w:rPr>
        <w:t>would be an asset</w:t>
      </w:r>
      <w:r w:rsidR="000F69EB">
        <w:rPr>
          <w:sz w:val="23"/>
          <w:szCs w:val="23"/>
          <w:lang w:val="en-US"/>
        </w:rPr>
        <w:t>.</w:t>
      </w:r>
    </w:p>
    <w:p w14:paraId="407B5609" w14:textId="77777777" w:rsidR="00382D71" w:rsidRPr="00C76DB4" w:rsidRDefault="00382D71" w:rsidP="00382D71">
      <w:pPr>
        <w:pStyle w:val="Paragraphedeliste"/>
        <w:numPr>
          <w:ilvl w:val="0"/>
          <w:numId w:val="1"/>
        </w:numPr>
        <w:jc w:val="both"/>
        <w:rPr>
          <w:sz w:val="23"/>
          <w:szCs w:val="23"/>
          <w:lang w:val="en-US"/>
        </w:rPr>
      </w:pPr>
      <w:r>
        <w:rPr>
          <w:sz w:val="23"/>
          <w:szCs w:val="23"/>
          <w:lang w:val="en-US"/>
        </w:rPr>
        <w:t>Fluency in both</w:t>
      </w:r>
      <w:r w:rsidRPr="00C76DB4">
        <w:rPr>
          <w:sz w:val="23"/>
          <w:szCs w:val="23"/>
          <w:lang w:val="en-US"/>
        </w:rPr>
        <w:t xml:space="preserve"> French and in English</w:t>
      </w:r>
      <w:r>
        <w:rPr>
          <w:sz w:val="23"/>
          <w:szCs w:val="23"/>
          <w:lang w:val="en-US"/>
        </w:rPr>
        <w:t>, in written and spoken (minimum level B2)</w:t>
      </w:r>
      <w:r w:rsidRPr="00C76DB4">
        <w:rPr>
          <w:sz w:val="23"/>
          <w:szCs w:val="23"/>
          <w:lang w:val="en-US"/>
        </w:rPr>
        <w:t xml:space="preserve">. </w:t>
      </w:r>
    </w:p>
    <w:p w14:paraId="56A05F20" w14:textId="7E908CC8" w:rsidR="00382D71" w:rsidRPr="00C76DB4" w:rsidRDefault="00382D71" w:rsidP="00382D71">
      <w:pPr>
        <w:pStyle w:val="Paragraphedeliste"/>
        <w:numPr>
          <w:ilvl w:val="0"/>
          <w:numId w:val="1"/>
        </w:numPr>
        <w:jc w:val="both"/>
        <w:rPr>
          <w:sz w:val="23"/>
          <w:szCs w:val="23"/>
          <w:lang w:val="en-US"/>
        </w:rPr>
      </w:pPr>
      <w:r>
        <w:rPr>
          <w:sz w:val="23"/>
          <w:szCs w:val="23"/>
          <w:lang w:val="en-US"/>
        </w:rPr>
        <w:t>Excellent skills in establishing and maintaining trustful working relationships with colleagues, stakeholders and communities in various international contexts and settings</w:t>
      </w:r>
      <w:r w:rsidR="000F69EB">
        <w:rPr>
          <w:sz w:val="23"/>
          <w:szCs w:val="23"/>
          <w:lang w:val="en-US"/>
        </w:rPr>
        <w:t>.</w:t>
      </w:r>
    </w:p>
    <w:p w14:paraId="616E2FE1" w14:textId="0A75CA13" w:rsidR="00382D71" w:rsidRDefault="00382D71" w:rsidP="00382D71">
      <w:pPr>
        <w:pStyle w:val="Paragraphedeliste"/>
        <w:numPr>
          <w:ilvl w:val="0"/>
          <w:numId w:val="1"/>
        </w:numPr>
        <w:jc w:val="both"/>
        <w:rPr>
          <w:sz w:val="23"/>
          <w:szCs w:val="23"/>
          <w:lang w:val="en-US"/>
        </w:rPr>
      </w:pPr>
      <w:r>
        <w:rPr>
          <w:sz w:val="23"/>
          <w:szCs w:val="23"/>
          <w:lang w:val="en-US"/>
        </w:rPr>
        <w:t xml:space="preserve">Some experience in </w:t>
      </w:r>
      <w:r w:rsidRPr="00FA2AAD">
        <w:rPr>
          <w:sz w:val="23"/>
          <w:szCs w:val="23"/>
          <w:lang w:val="en-US"/>
        </w:rPr>
        <w:t xml:space="preserve">phylodynamic analysis </w:t>
      </w:r>
      <w:r>
        <w:rPr>
          <w:sz w:val="23"/>
          <w:szCs w:val="23"/>
          <w:lang w:val="en-US"/>
        </w:rPr>
        <w:t>will be an asset</w:t>
      </w:r>
      <w:r w:rsidR="000F69EB">
        <w:rPr>
          <w:sz w:val="23"/>
          <w:szCs w:val="23"/>
          <w:lang w:val="en-US"/>
        </w:rPr>
        <w:t>.</w:t>
      </w:r>
    </w:p>
    <w:p w14:paraId="5B2FC219" w14:textId="7DBF34E3" w:rsidR="00382D71" w:rsidRPr="00C76DB4" w:rsidRDefault="00382D71" w:rsidP="00382D71">
      <w:pPr>
        <w:pStyle w:val="Paragraphedeliste"/>
        <w:numPr>
          <w:ilvl w:val="0"/>
          <w:numId w:val="1"/>
        </w:numPr>
        <w:jc w:val="both"/>
        <w:rPr>
          <w:sz w:val="23"/>
          <w:szCs w:val="23"/>
          <w:lang w:val="en-US"/>
        </w:rPr>
      </w:pPr>
      <w:r>
        <w:rPr>
          <w:sz w:val="23"/>
          <w:szCs w:val="23"/>
          <w:lang w:val="en-US"/>
        </w:rPr>
        <w:t>H</w:t>
      </w:r>
      <w:r w:rsidRPr="00C76DB4">
        <w:rPr>
          <w:sz w:val="23"/>
          <w:szCs w:val="23"/>
          <w:lang w:val="en-US"/>
        </w:rPr>
        <w:t>igh</w:t>
      </w:r>
      <w:r>
        <w:rPr>
          <w:sz w:val="23"/>
          <w:szCs w:val="23"/>
          <w:lang w:val="en-US"/>
        </w:rPr>
        <w:t xml:space="preserve"> </w:t>
      </w:r>
      <w:r w:rsidRPr="00C76DB4">
        <w:rPr>
          <w:sz w:val="23"/>
          <w:szCs w:val="23"/>
          <w:lang w:val="en-US"/>
        </w:rPr>
        <w:t>motivat</w:t>
      </w:r>
      <w:r>
        <w:rPr>
          <w:sz w:val="23"/>
          <w:szCs w:val="23"/>
          <w:lang w:val="en-US"/>
        </w:rPr>
        <w:t>ion</w:t>
      </w:r>
      <w:r w:rsidRPr="00C76DB4">
        <w:rPr>
          <w:sz w:val="23"/>
          <w:szCs w:val="23"/>
          <w:lang w:val="en-US"/>
        </w:rPr>
        <w:t xml:space="preserve"> </w:t>
      </w:r>
      <w:r>
        <w:rPr>
          <w:sz w:val="23"/>
          <w:szCs w:val="23"/>
          <w:lang w:val="en-US"/>
        </w:rPr>
        <w:t>for scientific excellence</w:t>
      </w:r>
      <w:r w:rsidR="00BB15A4">
        <w:rPr>
          <w:sz w:val="23"/>
          <w:szCs w:val="23"/>
          <w:lang w:val="en-US"/>
        </w:rPr>
        <w:t>.</w:t>
      </w:r>
    </w:p>
    <w:p w14:paraId="01890201" w14:textId="77777777" w:rsidR="00382D71" w:rsidRPr="00C76DB4" w:rsidRDefault="00382D71" w:rsidP="00382D71">
      <w:pPr>
        <w:jc w:val="both"/>
        <w:rPr>
          <w:sz w:val="23"/>
          <w:szCs w:val="23"/>
          <w:lang w:val="en-GB"/>
        </w:rPr>
      </w:pPr>
    </w:p>
    <w:p w14:paraId="001E8263" w14:textId="77777777" w:rsidR="00382D71" w:rsidRPr="00C76DB4" w:rsidRDefault="00382D71" w:rsidP="00382D71">
      <w:pPr>
        <w:jc w:val="both"/>
        <w:rPr>
          <w:sz w:val="23"/>
          <w:szCs w:val="23"/>
          <w:lang w:val="en-GB"/>
        </w:rPr>
      </w:pPr>
    </w:p>
    <w:p w14:paraId="2D7CAEEA" w14:textId="77777777" w:rsidR="00382D71" w:rsidRPr="007B7B98" w:rsidRDefault="00382D71" w:rsidP="00382D71">
      <w:pPr>
        <w:jc w:val="both"/>
        <w:rPr>
          <w:b/>
          <w:bCs/>
          <w:sz w:val="23"/>
          <w:szCs w:val="23"/>
          <w:lang w:val="en-US"/>
        </w:rPr>
      </w:pPr>
      <w:r>
        <w:rPr>
          <w:b/>
          <w:bCs/>
          <w:sz w:val="23"/>
          <w:szCs w:val="23"/>
          <w:lang w:val="en-US"/>
        </w:rPr>
        <w:t>Contract</w:t>
      </w:r>
      <w:r w:rsidRPr="007B7B98">
        <w:rPr>
          <w:b/>
          <w:bCs/>
          <w:sz w:val="23"/>
          <w:szCs w:val="23"/>
          <w:lang w:val="en-US"/>
        </w:rPr>
        <w:t xml:space="preserve"> description </w:t>
      </w:r>
    </w:p>
    <w:p w14:paraId="234F06A9" w14:textId="3D9E28AA" w:rsidR="00382D71" w:rsidRPr="00CC7221" w:rsidRDefault="000F69EB" w:rsidP="00382D71">
      <w:pPr>
        <w:jc w:val="both"/>
        <w:rPr>
          <w:sz w:val="23"/>
          <w:szCs w:val="23"/>
          <w:lang w:val="en-US"/>
        </w:rPr>
      </w:pPr>
      <w:r>
        <w:rPr>
          <w:sz w:val="23"/>
          <w:szCs w:val="23"/>
          <w:lang w:val="en-US"/>
        </w:rPr>
        <w:t>Job</w:t>
      </w:r>
      <w:r w:rsidR="00382D71">
        <w:rPr>
          <w:sz w:val="23"/>
          <w:szCs w:val="23"/>
          <w:lang w:val="en-US"/>
        </w:rPr>
        <w:t xml:space="preserve"> based in Paris (France)</w:t>
      </w:r>
    </w:p>
    <w:p w14:paraId="29BF3F96" w14:textId="38A06FF5" w:rsidR="00382D71" w:rsidRPr="00CC7221" w:rsidRDefault="00382D71" w:rsidP="00382D71">
      <w:pPr>
        <w:jc w:val="both"/>
        <w:rPr>
          <w:sz w:val="23"/>
          <w:szCs w:val="23"/>
          <w:lang w:val="en-US"/>
        </w:rPr>
      </w:pPr>
      <w:r w:rsidRPr="00CC7221">
        <w:rPr>
          <w:sz w:val="23"/>
          <w:szCs w:val="23"/>
          <w:lang w:val="en-US"/>
        </w:rPr>
        <w:t xml:space="preserve">Salary: </w:t>
      </w:r>
      <w:r w:rsidR="005C0596">
        <w:rPr>
          <w:sz w:val="23"/>
          <w:szCs w:val="23"/>
          <w:lang w:val="en-US"/>
        </w:rPr>
        <w:t xml:space="preserve">starting </w:t>
      </w:r>
      <w:r w:rsidR="00F736E7">
        <w:rPr>
          <w:sz w:val="23"/>
          <w:szCs w:val="23"/>
          <w:lang w:val="en-US"/>
        </w:rPr>
        <w:t xml:space="preserve">around </w:t>
      </w:r>
      <w:r w:rsidR="00F736E7" w:rsidRPr="00F736E7">
        <w:rPr>
          <w:sz w:val="23"/>
          <w:szCs w:val="23"/>
          <w:lang w:val="en-US"/>
        </w:rPr>
        <w:t>4</w:t>
      </w:r>
      <w:r w:rsidR="00F736E7">
        <w:rPr>
          <w:sz w:val="23"/>
          <w:szCs w:val="23"/>
          <w:lang w:val="en-US"/>
        </w:rPr>
        <w:t>4</w:t>
      </w:r>
      <w:r w:rsidRPr="00F736E7">
        <w:rPr>
          <w:sz w:val="23"/>
          <w:szCs w:val="23"/>
          <w:lang w:val="en-US"/>
        </w:rPr>
        <w:t>000€/</w:t>
      </w:r>
      <w:r>
        <w:rPr>
          <w:sz w:val="23"/>
          <w:szCs w:val="23"/>
          <w:lang w:val="en-US"/>
        </w:rPr>
        <w:t>year (according to salary categories of Institut Pasteur)</w:t>
      </w:r>
    </w:p>
    <w:p w14:paraId="28F72E31" w14:textId="0FBCFBA7" w:rsidR="00382D71" w:rsidRPr="00CC7221" w:rsidRDefault="00382D71" w:rsidP="00382D71">
      <w:pPr>
        <w:jc w:val="both"/>
        <w:rPr>
          <w:sz w:val="23"/>
          <w:szCs w:val="23"/>
          <w:lang w:val="en-US"/>
        </w:rPr>
      </w:pPr>
      <w:r w:rsidRPr="00CC7221">
        <w:rPr>
          <w:sz w:val="23"/>
          <w:szCs w:val="23"/>
          <w:lang w:val="en-US"/>
        </w:rPr>
        <w:t xml:space="preserve">Contract: </w:t>
      </w:r>
      <w:r w:rsidR="000F69EB">
        <w:rPr>
          <w:sz w:val="23"/>
          <w:szCs w:val="23"/>
          <w:lang w:val="en-US"/>
        </w:rPr>
        <w:t>permanent position</w:t>
      </w:r>
    </w:p>
    <w:p w14:paraId="2DB3D954" w14:textId="77777777" w:rsidR="00382D71" w:rsidRPr="00CC7221" w:rsidRDefault="00382D71" w:rsidP="00382D71">
      <w:pPr>
        <w:jc w:val="both"/>
        <w:rPr>
          <w:sz w:val="23"/>
          <w:szCs w:val="23"/>
          <w:lang w:val="en-US"/>
        </w:rPr>
      </w:pPr>
      <w:r w:rsidRPr="00CC7221">
        <w:rPr>
          <w:sz w:val="23"/>
          <w:szCs w:val="23"/>
          <w:lang w:val="en-US"/>
        </w:rPr>
        <w:t>Basis: full time</w:t>
      </w:r>
    </w:p>
    <w:p w14:paraId="67A548F3" w14:textId="2A3BBB0E" w:rsidR="00382D71" w:rsidRPr="00CC7221" w:rsidRDefault="00382D71" w:rsidP="00382D71">
      <w:pPr>
        <w:jc w:val="both"/>
        <w:rPr>
          <w:sz w:val="23"/>
          <w:szCs w:val="23"/>
          <w:lang w:val="en-US"/>
        </w:rPr>
      </w:pPr>
      <w:r w:rsidRPr="00CC7221">
        <w:rPr>
          <w:sz w:val="23"/>
          <w:szCs w:val="23"/>
          <w:lang w:val="en-US"/>
        </w:rPr>
        <w:t xml:space="preserve">Position available from </w:t>
      </w:r>
      <w:r w:rsidR="00F736E7">
        <w:rPr>
          <w:sz w:val="23"/>
          <w:szCs w:val="23"/>
          <w:lang w:val="en-US"/>
        </w:rPr>
        <w:t>Octo</w:t>
      </w:r>
      <w:r w:rsidRPr="00CC7221">
        <w:rPr>
          <w:sz w:val="23"/>
          <w:szCs w:val="23"/>
          <w:lang w:val="en-US"/>
        </w:rPr>
        <w:t>ber 1</w:t>
      </w:r>
      <w:r w:rsidR="000F69EB">
        <w:rPr>
          <w:sz w:val="23"/>
          <w:szCs w:val="23"/>
          <w:lang w:val="en-US"/>
        </w:rPr>
        <w:t>3</w:t>
      </w:r>
      <w:r w:rsidRPr="00CC7221">
        <w:rPr>
          <w:sz w:val="23"/>
          <w:szCs w:val="23"/>
          <w:lang w:val="en-US"/>
        </w:rPr>
        <w:t>, 202</w:t>
      </w:r>
      <w:r w:rsidR="000F69EB">
        <w:rPr>
          <w:sz w:val="23"/>
          <w:szCs w:val="23"/>
          <w:lang w:val="en-US"/>
        </w:rPr>
        <w:t>3</w:t>
      </w:r>
    </w:p>
    <w:p w14:paraId="6DE50B13" w14:textId="77777777" w:rsidR="00382D71" w:rsidRPr="00CC7221" w:rsidRDefault="00382D71" w:rsidP="00382D71">
      <w:pPr>
        <w:jc w:val="both"/>
        <w:rPr>
          <w:sz w:val="23"/>
          <w:szCs w:val="23"/>
          <w:lang w:val="en-US"/>
        </w:rPr>
      </w:pPr>
    </w:p>
    <w:p w14:paraId="0AF8A156" w14:textId="7237D9AD" w:rsidR="000F69EB" w:rsidRDefault="00382D71" w:rsidP="00382D71">
      <w:pPr>
        <w:jc w:val="both"/>
        <w:rPr>
          <w:sz w:val="23"/>
          <w:szCs w:val="23"/>
          <w:lang w:val="en-US"/>
        </w:rPr>
      </w:pPr>
      <w:r w:rsidRPr="00CC7221">
        <w:rPr>
          <w:sz w:val="23"/>
          <w:szCs w:val="23"/>
          <w:lang w:val="en-US"/>
        </w:rPr>
        <w:t>Please send a cover letter describing past research achievements / training and future research interests, a CV including the list of publications</w:t>
      </w:r>
      <w:r>
        <w:rPr>
          <w:sz w:val="23"/>
          <w:szCs w:val="23"/>
          <w:lang w:val="en-US"/>
        </w:rPr>
        <w:t>,</w:t>
      </w:r>
      <w:r w:rsidRPr="00CC7221">
        <w:rPr>
          <w:sz w:val="23"/>
          <w:szCs w:val="23"/>
          <w:lang w:val="en-US"/>
        </w:rPr>
        <w:t xml:space="preserve"> contact details of 2 reference persons and 2 reference letters to </w:t>
      </w:r>
      <w:hyperlink r:id="rId15" w:history="1">
        <w:r w:rsidRPr="00CC7221">
          <w:rPr>
            <w:sz w:val="23"/>
            <w:szCs w:val="23"/>
            <w:lang w:val="en-US"/>
          </w:rPr>
          <w:t>herve.bourhy@pasteur.fr</w:t>
        </w:r>
      </w:hyperlink>
      <w:r w:rsidR="000F69EB">
        <w:rPr>
          <w:sz w:val="23"/>
          <w:szCs w:val="23"/>
          <w:lang w:val="en-US"/>
        </w:rPr>
        <w:t xml:space="preserve"> and malika.jellaoui@pasteur.fr</w:t>
      </w:r>
    </w:p>
    <w:p w14:paraId="55261045" w14:textId="5214F6BC" w:rsidR="00383FB7" w:rsidRPr="00CF48E2" w:rsidRDefault="00CF48E2" w:rsidP="00160441">
      <w:pPr>
        <w:pStyle w:val="NormalWeb"/>
        <w:rPr>
          <w:lang w:val="en-US"/>
        </w:rPr>
      </w:pPr>
      <w:r w:rsidRPr="00CF48E2">
        <w:rPr>
          <w:rFonts w:asciiTheme="minorHAnsi" w:eastAsiaTheme="minorHAnsi" w:hAnsiTheme="minorHAnsi" w:cstheme="minorBidi"/>
          <w:kern w:val="2"/>
          <w:sz w:val="23"/>
          <w:szCs w:val="23"/>
          <w:lang w:val="en-US" w:eastAsia="en-US"/>
          <w14:ligatures w14:val="standardContextual"/>
        </w:rPr>
        <w:t xml:space="preserve">Other </w:t>
      </w:r>
      <w:proofErr w:type="gramStart"/>
      <w:r w:rsidRPr="00CF48E2">
        <w:rPr>
          <w:rFonts w:asciiTheme="minorHAnsi" w:eastAsiaTheme="minorHAnsi" w:hAnsiTheme="minorHAnsi" w:cstheme="minorBidi"/>
          <w:kern w:val="2"/>
          <w:sz w:val="23"/>
          <w:szCs w:val="23"/>
          <w:lang w:val="en-US" w:eastAsia="en-US"/>
          <w14:ligatures w14:val="standardContextual"/>
        </w:rPr>
        <w:t>information</w:t>
      </w:r>
      <w:r w:rsidRPr="00CF48E2">
        <w:rPr>
          <w:lang w:val="en-US"/>
        </w:rPr>
        <w:t> :</w:t>
      </w:r>
      <w:proofErr w:type="gramEnd"/>
      <w:r w:rsidRPr="00CF48E2">
        <w:rPr>
          <w:lang w:val="en-US"/>
        </w:rPr>
        <w:t xml:space="preserve"> </w:t>
      </w:r>
      <w:hyperlink r:id="rId16" w:tooltip="https://www.linkedin.com/jobs/view/3729226684/" w:history="1">
        <w:r w:rsidRPr="00CF48E2">
          <w:rPr>
            <w:rStyle w:val="Lienhypertexte"/>
            <w:rFonts w:ascii="Calibri" w:hAnsi="Calibri" w:cs="Calibri"/>
            <w:color w:val="2281C1"/>
            <w:sz w:val="22"/>
            <w:szCs w:val="22"/>
            <w:lang w:val="en-US"/>
          </w:rPr>
          <w:t>https://www.linkedin.com/jobs/view/3729226684/</w:t>
        </w:r>
      </w:hyperlink>
    </w:p>
    <w:p w14:paraId="47DEDC6B" w14:textId="77777777" w:rsidR="00383FB7" w:rsidRPr="00CF48E2" w:rsidRDefault="00383FB7" w:rsidP="00160441">
      <w:pPr>
        <w:pStyle w:val="NormalWeb"/>
        <w:rPr>
          <w:lang w:val="en-US"/>
        </w:rPr>
      </w:pPr>
    </w:p>
    <w:p w14:paraId="4A443BC8" w14:textId="32042909" w:rsidR="006B067C" w:rsidRPr="00CF48E2" w:rsidRDefault="006B067C">
      <w:pPr>
        <w:rPr>
          <w:lang w:val="en-US"/>
        </w:rPr>
      </w:pPr>
    </w:p>
    <w:p w14:paraId="60A64D3E" w14:textId="77777777" w:rsidR="00A77E6B" w:rsidRPr="00CF48E2" w:rsidRDefault="00A77E6B">
      <w:pPr>
        <w:rPr>
          <w:lang w:val="en-US"/>
        </w:rPr>
      </w:pPr>
    </w:p>
    <w:p w14:paraId="57878EDA" w14:textId="77777777" w:rsidR="00A77E6B" w:rsidRPr="00CF48E2" w:rsidRDefault="00A77E6B">
      <w:pPr>
        <w:rPr>
          <w:lang w:val="en-US"/>
        </w:rPr>
      </w:pPr>
    </w:p>
    <w:p w14:paraId="7F48CF85" w14:textId="77777777" w:rsidR="00A77E6B" w:rsidRPr="00CF48E2" w:rsidRDefault="00A77E6B">
      <w:pPr>
        <w:rPr>
          <w:lang w:val="en-US"/>
        </w:rPr>
      </w:pPr>
    </w:p>
    <w:p w14:paraId="79FE8D5B" w14:textId="77777777" w:rsidR="00A77E6B" w:rsidRPr="00CF48E2" w:rsidRDefault="00A77E6B">
      <w:pPr>
        <w:rPr>
          <w:lang w:val="en-US"/>
        </w:rPr>
      </w:pPr>
    </w:p>
    <w:p w14:paraId="5039BB8A" w14:textId="77777777" w:rsidR="00A77E6B" w:rsidRPr="00CF48E2" w:rsidRDefault="00A77E6B">
      <w:pPr>
        <w:rPr>
          <w:lang w:val="en-US"/>
        </w:rPr>
      </w:pPr>
    </w:p>
    <w:p w14:paraId="1300924B" w14:textId="77777777" w:rsidR="00A77E6B" w:rsidRPr="00CF48E2" w:rsidRDefault="00A77E6B">
      <w:pPr>
        <w:rPr>
          <w:lang w:val="en-US"/>
        </w:rPr>
      </w:pPr>
    </w:p>
    <w:p w14:paraId="488E9C29" w14:textId="77777777" w:rsidR="00A77E6B" w:rsidRPr="00CF48E2" w:rsidRDefault="00A77E6B">
      <w:pPr>
        <w:rPr>
          <w:lang w:val="en-US"/>
        </w:rPr>
      </w:pPr>
    </w:p>
    <w:p w14:paraId="66D0EC83" w14:textId="77777777" w:rsidR="00A77E6B" w:rsidRPr="00CF48E2" w:rsidRDefault="00A77E6B">
      <w:pPr>
        <w:rPr>
          <w:lang w:val="en-US"/>
        </w:rPr>
      </w:pPr>
    </w:p>
    <w:p w14:paraId="56CA0D9A" w14:textId="77777777" w:rsidR="00A77E6B" w:rsidRPr="00CF48E2" w:rsidRDefault="00A77E6B">
      <w:pPr>
        <w:rPr>
          <w:lang w:val="en-US"/>
        </w:rPr>
      </w:pPr>
    </w:p>
    <w:p w14:paraId="52BC9AFF" w14:textId="77777777" w:rsidR="00A77E6B" w:rsidRPr="00CF48E2" w:rsidRDefault="00A77E6B">
      <w:pPr>
        <w:rPr>
          <w:lang w:val="en-US"/>
        </w:rPr>
      </w:pPr>
    </w:p>
    <w:p w14:paraId="0C6A8F91" w14:textId="77777777" w:rsidR="003C21FA" w:rsidRPr="00CF48E2" w:rsidRDefault="003C21FA" w:rsidP="00A77E6B">
      <w:pPr>
        <w:jc w:val="center"/>
        <w:rPr>
          <w:rStyle w:val="jlqj4b"/>
          <w:b/>
          <w:lang w:val="en-US"/>
        </w:rPr>
      </w:pPr>
    </w:p>
    <w:p w14:paraId="3275E0B1" w14:textId="77777777" w:rsidR="003C21FA" w:rsidRPr="00CF48E2" w:rsidRDefault="003C21FA" w:rsidP="00A77E6B">
      <w:pPr>
        <w:jc w:val="center"/>
        <w:rPr>
          <w:rStyle w:val="jlqj4b"/>
          <w:b/>
          <w:lang w:val="en-US"/>
        </w:rPr>
      </w:pPr>
    </w:p>
    <w:p w14:paraId="202338BE" w14:textId="6F127741" w:rsidR="00A77E6B" w:rsidRPr="00693B1C" w:rsidRDefault="00A77E6B" w:rsidP="00A77E6B">
      <w:pPr>
        <w:jc w:val="center"/>
        <w:rPr>
          <w:rStyle w:val="jlqj4b"/>
          <w:b/>
        </w:rPr>
      </w:pPr>
      <w:r w:rsidRPr="00693B1C">
        <w:rPr>
          <w:rStyle w:val="jlqj4b"/>
          <w:b/>
        </w:rPr>
        <w:t>Directeur adjoint du Centre national de référence pour la rage</w:t>
      </w:r>
    </w:p>
    <w:p w14:paraId="02449E94" w14:textId="77777777" w:rsidR="00A77E6B" w:rsidRPr="00693B1C" w:rsidRDefault="00A77E6B" w:rsidP="00A77E6B"/>
    <w:p w14:paraId="1D84472B" w14:textId="77777777" w:rsidR="00A77E6B" w:rsidRPr="00693B1C" w:rsidRDefault="00A77E6B" w:rsidP="00A77E6B"/>
    <w:p w14:paraId="76AB0753" w14:textId="15FC4854" w:rsidR="00A77E6B" w:rsidRPr="00693B1C" w:rsidRDefault="00A77E6B" w:rsidP="00063D59">
      <w:pPr>
        <w:jc w:val="both"/>
      </w:pPr>
      <w:r w:rsidRPr="00693B1C">
        <w:t>L'I</w:t>
      </w:r>
      <w:r w:rsidRPr="00693B1C">
        <w:rPr>
          <w:rStyle w:val="jlqj4b"/>
          <w:b/>
        </w:rPr>
        <w:t xml:space="preserve">nstitut Pasteur </w:t>
      </w:r>
      <w:r w:rsidRPr="00693B1C">
        <w:t xml:space="preserve">est réputé pour </w:t>
      </w:r>
      <w:r w:rsidR="0090576A">
        <w:t xml:space="preserve">la qualité de </w:t>
      </w:r>
      <w:r w:rsidRPr="00693B1C">
        <w:t xml:space="preserve">sa recherche, et </w:t>
      </w:r>
      <w:r w:rsidR="0090576A">
        <w:t xml:space="preserve">de </w:t>
      </w:r>
      <w:r w:rsidR="00693B1C">
        <w:t>ses activités de</w:t>
      </w:r>
      <w:r w:rsidRPr="00693B1C">
        <w:t xml:space="preserve"> formation en santé publique et </w:t>
      </w:r>
      <w:r w:rsidR="00693B1C">
        <w:t>en santé glob</w:t>
      </w:r>
      <w:r w:rsidRPr="00693B1C">
        <w:t xml:space="preserve">ale. Sa mission est d'améliorer la santé et l'équité </w:t>
      </w:r>
      <w:r w:rsidR="00D6102C">
        <w:t>face aux soins</w:t>
      </w:r>
      <w:r w:rsidRPr="00693B1C">
        <w:t xml:space="preserve"> </w:t>
      </w:r>
      <w:r w:rsidR="00693B1C">
        <w:t xml:space="preserve">des populations </w:t>
      </w:r>
      <w:r w:rsidRPr="00693B1C">
        <w:t>dans le monde entier</w:t>
      </w:r>
      <w:r w:rsidR="00693B1C">
        <w:t xml:space="preserve"> en particulier vis-à-vis des maladies infectieuses. </w:t>
      </w:r>
      <w:r w:rsidRPr="00693B1C">
        <w:t xml:space="preserve">Le département de santé </w:t>
      </w:r>
      <w:r w:rsidR="00693B1C">
        <w:t>glob</w:t>
      </w:r>
      <w:r w:rsidRPr="00693B1C">
        <w:t xml:space="preserve">ale (directeur : professeur Hervé </w:t>
      </w:r>
      <w:proofErr w:type="spellStart"/>
      <w:r w:rsidRPr="00693B1C">
        <w:t>Bourhy</w:t>
      </w:r>
      <w:proofErr w:type="spellEnd"/>
      <w:r w:rsidRPr="00693B1C">
        <w:t xml:space="preserve"> ; https://research.pasteur.fr/en/department/global-health/) englobe des activités de recherche allant de la science fondamentale aux études cliniques, en développant une approche "One </w:t>
      </w:r>
      <w:proofErr w:type="spellStart"/>
      <w:r w:rsidRPr="00693B1C">
        <w:t>Health</w:t>
      </w:r>
      <w:proofErr w:type="spellEnd"/>
      <w:r w:rsidRPr="00693B1C">
        <w:t>" (une seule santé).  En particulier, le département se concentre sur les aspects de la résistance antimicrobienne et des maladies infectieuses (ré)émergentes, couvrant des domaines multiples et complémentaires tels que : la diversité microbienne, l'épidémiologie et la modélisation des maladies infectieuses, la dynamique de la transmission, les interactions hôte-pathogène, la réponse immunitaire de l'hôte, la vaccinologie et la résistance aux thérapies.</w:t>
      </w:r>
    </w:p>
    <w:p w14:paraId="09249B9C" w14:textId="77777777" w:rsidR="005C0596" w:rsidRDefault="005C0596" w:rsidP="00063D59">
      <w:pPr>
        <w:jc w:val="both"/>
      </w:pPr>
    </w:p>
    <w:p w14:paraId="61AB37FA" w14:textId="2336D20A" w:rsidR="00A77E6B" w:rsidRPr="00693B1C" w:rsidRDefault="00A77E6B" w:rsidP="00063D59">
      <w:pPr>
        <w:jc w:val="both"/>
      </w:pPr>
      <w:r w:rsidRPr="00693B1C">
        <w:t xml:space="preserve">Au sein du département Santé </w:t>
      </w:r>
      <w:r w:rsidR="00973315">
        <w:t>glob</w:t>
      </w:r>
      <w:r w:rsidRPr="00693B1C">
        <w:t xml:space="preserve">ale, l'unité Épidémiologie et neuropathologie des </w:t>
      </w:r>
      <w:proofErr w:type="spellStart"/>
      <w:r w:rsidRPr="00693B1C">
        <w:t>lyssavirus</w:t>
      </w:r>
      <w:proofErr w:type="spellEnd"/>
      <w:r w:rsidRPr="00693B1C">
        <w:t xml:space="preserve"> (</w:t>
      </w:r>
      <w:proofErr w:type="spellStart"/>
      <w:r w:rsidRPr="00693B1C">
        <w:t>LyEN</w:t>
      </w:r>
      <w:proofErr w:type="spellEnd"/>
      <w:r w:rsidRPr="00693B1C">
        <w:t xml:space="preserve">) (responsable : Hervé </w:t>
      </w:r>
      <w:proofErr w:type="spellStart"/>
      <w:r w:rsidRPr="00693B1C">
        <w:t>Bourhy</w:t>
      </w:r>
      <w:proofErr w:type="spellEnd"/>
      <w:r w:rsidRPr="00693B1C">
        <w:t xml:space="preserve"> ; https://research.pasteur.fr/en/team/lyssavirus-epidemiology-and-neuropathology/) développe des </w:t>
      </w:r>
      <w:r w:rsidR="00693B1C">
        <w:t>recherches et</w:t>
      </w:r>
      <w:r w:rsidR="00693B1C" w:rsidRPr="00693B1C">
        <w:t xml:space="preserve"> soutient </w:t>
      </w:r>
      <w:r w:rsidR="00693B1C">
        <w:t xml:space="preserve">des </w:t>
      </w:r>
      <w:r w:rsidRPr="00693B1C">
        <w:t xml:space="preserve">stratégies </w:t>
      </w:r>
      <w:r w:rsidR="00693B1C">
        <w:t>de contrôle de</w:t>
      </w:r>
      <w:r w:rsidRPr="00693B1C">
        <w:t xml:space="preserve"> la rage. </w:t>
      </w:r>
      <w:r w:rsidR="0090576A">
        <w:t>Notre</w:t>
      </w:r>
      <w:r w:rsidR="0090576A" w:rsidRPr="00693B1C">
        <w:t xml:space="preserve"> programme de recherche </w:t>
      </w:r>
      <w:r w:rsidR="0090576A">
        <w:t>répond</w:t>
      </w:r>
      <w:r w:rsidR="0090576A" w:rsidRPr="00693B1C">
        <w:t xml:space="preserve"> aux questions de santé publique qui intéressent le Centre national de référence pour la rage et le Centre collaborat</w:t>
      </w:r>
      <w:r w:rsidR="0090576A">
        <w:t>eur</w:t>
      </w:r>
      <w:r w:rsidR="0090576A" w:rsidRPr="00693B1C">
        <w:t xml:space="preserve"> de l'OMS </w:t>
      </w:r>
      <w:r w:rsidR="0090576A">
        <w:t>de</w:t>
      </w:r>
      <w:r w:rsidR="0090576A" w:rsidRPr="00693B1C">
        <w:t xml:space="preserve"> référence et </w:t>
      </w:r>
      <w:r w:rsidR="0090576A">
        <w:t>de</w:t>
      </w:r>
      <w:r w:rsidR="0090576A" w:rsidRPr="00693B1C">
        <w:t xml:space="preserve"> recherche sur la rage, tous deux hébergés dans l'unité.</w:t>
      </w:r>
      <w:r w:rsidR="0090576A">
        <w:t xml:space="preserve"> </w:t>
      </w:r>
      <w:r w:rsidRPr="00693B1C">
        <w:t xml:space="preserve">Grâce à un large éventail de projets de collaboration sur plusieurs continents, l'unité </w:t>
      </w:r>
      <w:proofErr w:type="spellStart"/>
      <w:r w:rsidRPr="00693B1C">
        <w:t>LyEN</w:t>
      </w:r>
      <w:proofErr w:type="spellEnd"/>
      <w:r w:rsidRPr="00693B1C">
        <w:t xml:space="preserve"> est à l'avant-garde des objectifs </w:t>
      </w:r>
      <w:r w:rsidR="0090576A">
        <w:t>du</w:t>
      </w:r>
      <w:r w:rsidR="0090576A" w:rsidRPr="00693B1C">
        <w:t xml:space="preserve"> plan stratégique mondial </w:t>
      </w:r>
      <w:r w:rsidR="0090576A">
        <w:t>du forum</w:t>
      </w:r>
      <w:r w:rsidR="0090576A" w:rsidRPr="00693B1C">
        <w:t xml:space="preserve"> United Against </w:t>
      </w:r>
      <w:proofErr w:type="spellStart"/>
      <w:r w:rsidR="0090576A" w:rsidRPr="00693B1C">
        <w:t>Rabies</w:t>
      </w:r>
      <w:proofErr w:type="spellEnd"/>
      <w:r w:rsidR="0090576A" w:rsidRPr="00693B1C">
        <w:t xml:space="preserve"> </w:t>
      </w:r>
      <w:r w:rsidR="0090576A">
        <w:t xml:space="preserve">qui </w:t>
      </w:r>
      <w:r w:rsidR="0090576A" w:rsidRPr="00693B1C">
        <w:t>prévoit l'élimination de la mortalité humaine due à la rage transmise par les chiens d'ici 2030.</w:t>
      </w:r>
      <w:r w:rsidR="0090576A">
        <w:t xml:space="preserve"> Nos actions visent particulièrement </w:t>
      </w:r>
      <w:r w:rsidR="00693B1C">
        <w:t xml:space="preserve">les domaines </w:t>
      </w:r>
      <w:r w:rsidRPr="00693B1C">
        <w:t>du diagnostic, de la surveillance, et de la vaccination</w:t>
      </w:r>
      <w:r w:rsidR="00D6102C">
        <w:t xml:space="preserve"> liés à la rage</w:t>
      </w:r>
      <w:r w:rsidRPr="00693B1C">
        <w:t xml:space="preserve">.  </w:t>
      </w:r>
    </w:p>
    <w:p w14:paraId="008F6F41" w14:textId="77777777" w:rsidR="00A77E6B" w:rsidRDefault="00A77E6B" w:rsidP="00063D59">
      <w:pPr>
        <w:jc w:val="both"/>
      </w:pPr>
    </w:p>
    <w:p w14:paraId="4511A17B" w14:textId="77777777" w:rsidR="00063D59" w:rsidRPr="00D6102C" w:rsidRDefault="00063D59" w:rsidP="00063D59">
      <w:pPr>
        <w:jc w:val="both"/>
        <w:rPr>
          <w:b/>
          <w:bCs/>
        </w:rPr>
      </w:pPr>
      <w:r w:rsidRPr="00D6102C">
        <w:rPr>
          <w:b/>
          <w:bCs/>
        </w:rPr>
        <w:t xml:space="preserve">L'unité </w:t>
      </w:r>
      <w:proofErr w:type="spellStart"/>
      <w:r w:rsidRPr="00D6102C">
        <w:rPr>
          <w:b/>
          <w:bCs/>
        </w:rPr>
        <w:t>LyEN</w:t>
      </w:r>
      <w:proofErr w:type="spellEnd"/>
      <w:r w:rsidRPr="00D6102C">
        <w:rPr>
          <w:b/>
          <w:bCs/>
        </w:rPr>
        <w:t xml:space="preserve"> recherche un</w:t>
      </w:r>
      <w:r>
        <w:rPr>
          <w:b/>
          <w:bCs/>
        </w:rPr>
        <w:t>(e)</w:t>
      </w:r>
      <w:r w:rsidRPr="00D6102C">
        <w:rPr>
          <w:b/>
          <w:bCs/>
        </w:rPr>
        <w:t xml:space="preserve"> scientifique dynamique ayant de l'intérêt et de l'expérience en virologie clinique pour occuper le poste de direct</w:t>
      </w:r>
      <w:r>
        <w:rPr>
          <w:b/>
          <w:bCs/>
        </w:rPr>
        <w:t>rice (</w:t>
      </w:r>
      <w:proofErr w:type="spellStart"/>
      <w:r w:rsidRPr="00D6102C">
        <w:rPr>
          <w:b/>
          <w:bCs/>
        </w:rPr>
        <w:t>eur</w:t>
      </w:r>
      <w:proofErr w:type="spellEnd"/>
      <w:r>
        <w:rPr>
          <w:b/>
          <w:bCs/>
        </w:rPr>
        <w:t>)</w:t>
      </w:r>
      <w:r w:rsidRPr="00D6102C">
        <w:rPr>
          <w:b/>
          <w:bCs/>
        </w:rPr>
        <w:t xml:space="preserve"> adjoint du Centre national de référence pour la rage (</w:t>
      </w:r>
      <w:r>
        <w:rPr>
          <w:b/>
          <w:bCs/>
        </w:rPr>
        <w:t>CNRR</w:t>
      </w:r>
      <w:r w:rsidRPr="00D6102C">
        <w:rPr>
          <w:b/>
          <w:bCs/>
        </w:rPr>
        <w:t>) (https://www.pasteur.fr/fr/sante-publique/cnr/les-cnr/rage).</w:t>
      </w:r>
    </w:p>
    <w:p w14:paraId="445D2999" w14:textId="77777777" w:rsidR="00063D59" w:rsidRPr="00693B1C" w:rsidRDefault="00063D59" w:rsidP="00063D59">
      <w:pPr>
        <w:jc w:val="both"/>
      </w:pPr>
    </w:p>
    <w:p w14:paraId="6DF033A1" w14:textId="77777777" w:rsidR="00A77E6B" w:rsidRPr="00693B1C" w:rsidRDefault="00A77E6B" w:rsidP="00063D59">
      <w:pPr>
        <w:jc w:val="both"/>
      </w:pPr>
    </w:p>
    <w:p w14:paraId="2C8AEB35" w14:textId="0CE7AA0F" w:rsidR="00A77E6B" w:rsidRPr="00063D59" w:rsidRDefault="00A77E6B" w:rsidP="00063D59">
      <w:pPr>
        <w:jc w:val="both"/>
        <w:rPr>
          <w:b/>
        </w:rPr>
      </w:pPr>
      <w:r w:rsidRPr="00693B1C">
        <w:rPr>
          <w:rStyle w:val="jlqj4b"/>
          <w:b/>
        </w:rPr>
        <w:t>Activités</w:t>
      </w:r>
    </w:p>
    <w:p w14:paraId="686E0F0B" w14:textId="6AE58FCF" w:rsidR="00A77E6B" w:rsidRPr="00693B1C" w:rsidRDefault="00A77E6B" w:rsidP="00063D59">
      <w:pPr>
        <w:jc w:val="both"/>
      </w:pPr>
      <w:r w:rsidRPr="00693B1C">
        <w:t>Les activités du scientifique seront la gestion du personnel du CNR</w:t>
      </w:r>
      <w:r w:rsidR="00D6102C">
        <w:t>R</w:t>
      </w:r>
      <w:r w:rsidRPr="00693B1C">
        <w:t xml:space="preserve">, la coordination des activités, la contribution au </w:t>
      </w:r>
      <w:r w:rsidR="00D6102C">
        <w:t>QMS</w:t>
      </w:r>
      <w:r w:rsidRPr="00693B1C">
        <w:t xml:space="preserve"> (ISO17025 et ISO15189) et la </w:t>
      </w:r>
      <w:r w:rsidR="00A10A8E">
        <w:t>participation au diagnostic de la rage animale et humaine (</w:t>
      </w:r>
      <w:r w:rsidRPr="00693B1C">
        <w:t>signature de résultats biologiques</w:t>
      </w:r>
      <w:r w:rsidR="00A10A8E">
        <w:t>)</w:t>
      </w:r>
      <w:r w:rsidRPr="00693B1C">
        <w:t xml:space="preserve"> dans le cadre du CNR</w:t>
      </w:r>
      <w:r w:rsidR="00D6102C">
        <w:t>R</w:t>
      </w:r>
      <w:r w:rsidRPr="00693B1C">
        <w:t xml:space="preserve"> (50% du temps) (https://www.pasteur.fr/fr/sante-publique/cnr/les-cnr/rage). </w:t>
      </w:r>
      <w:r w:rsidR="0090576A">
        <w:t>Cette personne</w:t>
      </w:r>
      <w:r w:rsidRPr="00693B1C">
        <w:t xml:space="preserve"> sera également fortement impliqué</w:t>
      </w:r>
      <w:r w:rsidR="0090576A">
        <w:t>e</w:t>
      </w:r>
      <w:r w:rsidRPr="00693B1C">
        <w:t xml:space="preserve"> dans des activités de recherche d'intérêt commun pour le CNR</w:t>
      </w:r>
      <w:r w:rsidR="003158A9">
        <w:t>R</w:t>
      </w:r>
      <w:r w:rsidRPr="00693B1C">
        <w:t xml:space="preserve"> et l'unité </w:t>
      </w:r>
      <w:proofErr w:type="spellStart"/>
      <w:r w:rsidRPr="00693B1C">
        <w:t>Lyen</w:t>
      </w:r>
      <w:proofErr w:type="spellEnd"/>
      <w:r w:rsidRPr="00693B1C">
        <w:t xml:space="preserve"> (50% du temps) (https://research.pasteur.fr/en/team/lyssavirus-epidemiology-and-neuropathology/).</w:t>
      </w:r>
    </w:p>
    <w:p w14:paraId="6143FB13" w14:textId="77777777" w:rsidR="00A77E6B" w:rsidRPr="00693B1C" w:rsidRDefault="00A77E6B" w:rsidP="00063D59">
      <w:pPr>
        <w:jc w:val="both"/>
      </w:pPr>
    </w:p>
    <w:p w14:paraId="0803FF31" w14:textId="6F39A550" w:rsidR="00A77E6B" w:rsidRPr="00693B1C" w:rsidRDefault="00A77E6B" w:rsidP="00063D59">
      <w:pPr>
        <w:jc w:val="both"/>
      </w:pPr>
      <w:r w:rsidRPr="00693B1C">
        <w:t>Dans le cadre des missions définies par l'arrêté du 2 mars 2022 (fixant le cahier des charges des centres nationaux de référence pour la lutte contre les maladies transmissibles en France), le CNR</w:t>
      </w:r>
      <w:r w:rsidR="003158A9">
        <w:t>R</w:t>
      </w:r>
      <w:r w:rsidRPr="00693B1C">
        <w:t xml:space="preserve"> est désigné par le ministère chargé de la santé et plus particulièrement par la Direction générale de la santé (DGS) sur proposition de Santé publique France (SPF) pour assurer la </w:t>
      </w:r>
      <w:r w:rsidRPr="00693B1C">
        <w:lastRenderedPageBreak/>
        <w:t>surveillance microbiologique des infections par le virus de la rage. Les missions spécifiques du CNRR, telles que définies dans le cahier des charges de l'appel à candidatures (</w:t>
      </w:r>
      <w:proofErr w:type="spellStart"/>
      <w:r w:rsidRPr="00693B1C">
        <w:t>SpF</w:t>
      </w:r>
      <w:proofErr w:type="spellEnd"/>
      <w:r w:rsidRPr="00693B1C">
        <w:t xml:space="preserve"> - mars 2022), s'articulent autour des points suivants : expertise, conseil, contribution à la surveillance épidémiologique, en lien avec l'agence nationale de santé publique et contribution à l'alerte. Plus spécifiquement</w:t>
      </w:r>
      <w:r w:rsidR="003C21FA">
        <w:t>,</w:t>
      </w:r>
      <w:r w:rsidRPr="00693B1C">
        <w:t xml:space="preserve"> le CNR</w:t>
      </w:r>
      <w:r w:rsidR="003158A9">
        <w:t>R</w:t>
      </w:r>
      <w:r w:rsidRPr="00693B1C">
        <w:t xml:space="preserve"> est en charge du diagnostic de laboratoire de 100% des suspicions humaines de rage et de 80% des suspicions animales de rage.</w:t>
      </w:r>
    </w:p>
    <w:p w14:paraId="1C61B4DF" w14:textId="77777777" w:rsidR="00A77E6B" w:rsidRPr="00693B1C" w:rsidRDefault="00A77E6B" w:rsidP="00063D59">
      <w:pPr>
        <w:jc w:val="both"/>
      </w:pPr>
    </w:p>
    <w:p w14:paraId="6B64A015" w14:textId="77777777" w:rsidR="00A77E6B" w:rsidRPr="00693B1C" w:rsidRDefault="00A77E6B" w:rsidP="00063D59">
      <w:pPr>
        <w:jc w:val="both"/>
        <w:rPr>
          <w:rStyle w:val="jlqj4b"/>
          <w:b/>
        </w:rPr>
      </w:pPr>
      <w:r w:rsidRPr="00693B1C">
        <w:rPr>
          <w:rStyle w:val="jlqj4b"/>
          <w:b/>
        </w:rPr>
        <w:t>Profil</w:t>
      </w:r>
    </w:p>
    <w:p w14:paraId="0E5E3400" w14:textId="77777777" w:rsidR="00A77E6B" w:rsidRPr="00693B1C" w:rsidRDefault="00A77E6B" w:rsidP="00063D59">
      <w:pPr>
        <w:jc w:val="both"/>
        <w:rPr>
          <w:rStyle w:val="jlqj4b"/>
          <w:b/>
        </w:rPr>
      </w:pPr>
      <w:r w:rsidRPr="00693B1C">
        <w:rPr>
          <w:rStyle w:val="jlqj4b"/>
          <w:b/>
        </w:rPr>
        <w:t xml:space="preserve">Formation </w:t>
      </w:r>
    </w:p>
    <w:p w14:paraId="4EFDACE8" w14:textId="77777777" w:rsidR="00A77E6B" w:rsidRPr="00693B1C" w:rsidRDefault="00A77E6B" w:rsidP="00063D59">
      <w:pPr>
        <w:jc w:val="both"/>
      </w:pPr>
      <w:r w:rsidRPr="00693B1C">
        <w:t>Les candidats doivent être titulaires d'un doctorat en virologie ou dans un domaine connexe.</w:t>
      </w:r>
    </w:p>
    <w:p w14:paraId="74DF1001" w14:textId="4210E8E7" w:rsidR="00A77E6B" w:rsidRPr="00693B1C" w:rsidRDefault="00A77E6B" w:rsidP="00063D59">
      <w:pPr>
        <w:jc w:val="both"/>
      </w:pPr>
      <w:r w:rsidRPr="00693B1C">
        <w:t xml:space="preserve">Une formation en médecine vétérinaire, en pharmacie ou en médecine humaine (de préférence biologiste </w:t>
      </w:r>
      <w:r w:rsidR="003158A9">
        <w:t>médical</w:t>
      </w:r>
      <w:r w:rsidRPr="00693B1C">
        <w:t xml:space="preserve">) sera un atout. </w:t>
      </w:r>
    </w:p>
    <w:p w14:paraId="2C75DA65" w14:textId="77777777" w:rsidR="00A77E6B" w:rsidRPr="00693B1C" w:rsidRDefault="00A77E6B" w:rsidP="00063D59">
      <w:pPr>
        <w:jc w:val="both"/>
      </w:pPr>
    </w:p>
    <w:p w14:paraId="29428AB4" w14:textId="4DF4E5DE" w:rsidR="00A77E6B" w:rsidRPr="00973315" w:rsidRDefault="00A77E6B" w:rsidP="00063D59">
      <w:pPr>
        <w:jc w:val="both"/>
        <w:rPr>
          <w:b/>
        </w:rPr>
      </w:pPr>
      <w:r w:rsidRPr="00693B1C">
        <w:rPr>
          <w:rStyle w:val="jlqj4b"/>
          <w:b/>
        </w:rPr>
        <w:t>Compétences et aptitudes</w:t>
      </w:r>
    </w:p>
    <w:p w14:paraId="78CFF214" w14:textId="77777777" w:rsidR="00A77E6B" w:rsidRPr="00693B1C" w:rsidRDefault="00A77E6B" w:rsidP="00063D59">
      <w:pPr>
        <w:jc w:val="both"/>
      </w:pPr>
      <w:r w:rsidRPr="00693B1C">
        <w:t>- Autonomie en virologie, biologie moléculaire. Des compétences en méthodes de diagnostic seraient un atout.</w:t>
      </w:r>
    </w:p>
    <w:p w14:paraId="5C86EF89" w14:textId="7141C5D5" w:rsidR="00A77E6B" w:rsidRPr="00693B1C" w:rsidRDefault="00A77E6B" w:rsidP="00063D59">
      <w:pPr>
        <w:jc w:val="both"/>
      </w:pPr>
      <w:r w:rsidRPr="00693B1C">
        <w:t xml:space="preserve">- Expérience dans des activités internationales de terrain (collecte de données, coordination d'études), de préférence en collaboration avec </w:t>
      </w:r>
      <w:r w:rsidR="0090576A">
        <w:t xml:space="preserve">un ou </w:t>
      </w:r>
      <w:r w:rsidRPr="00693B1C">
        <w:t xml:space="preserve">des pays africains et/ou asiatiques. </w:t>
      </w:r>
    </w:p>
    <w:p w14:paraId="3FA047CA" w14:textId="77777777" w:rsidR="00A77E6B" w:rsidRPr="00693B1C" w:rsidRDefault="00A77E6B" w:rsidP="00063D59">
      <w:pPr>
        <w:jc w:val="both"/>
      </w:pPr>
      <w:r w:rsidRPr="00693B1C">
        <w:t xml:space="preserve">- Expérience de la communication scientifique (rédaction de manuscrits, présentation des résultats de la recherche lors de conférences internationales et rédaction de demandes de subventions). </w:t>
      </w:r>
    </w:p>
    <w:p w14:paraId="02EEF53E" w14:textId="548C6FB6" w:rsidR="00A77E6B" w:rsidRPr="00693B1C" w:rsidRDefault="00A77E6B" w:rsidP="00063D59">
      <w:pPr>
        <w:jc w:val="both"/>
      </w:pPr>
      <w:r w:rsidRPr="00693B1C">
        <w:t>- Une expérience de gestion de projet et coordination du personnel technique serait un atout.</w:t>
      </w:r>
    </w:p>
    <w:p w14:paraId="2442EB5F" w14:textId="77777777" w:rsidR="00A77E6B" w:rsidRPr="00693B1C" w:rsidRDefault="00A77E6B" w:rsidP="00063D59">
      <w:pPr>
        <w:jc w:val="both"/>
      </w:pPr>
      <w:r w:rsidRPr="00693B1C">
        <w:t xml:space="preserve">- Maîtrise du français et de l'anglais, à l'écrit et à l'oral (niveau B2 minimum). </w:t>
      </w:r>
    </w:p>
    <w:p w14:paraId="364C568F" w14:textId="1EF3BD8B" w:rsidR="00A77E6B" w:rsidRPr="00693B1C" w:rsidRDefault="00A77E6B" w:rsidP="00063D59">
      <w:pPr>
        <w:jc w:val="both"/>
      </w:pPr>
      <w:r w:rsidRPr="00693B1C">
        <w:t xml:space="preserve">- Excellentes aptitudes à établir et à maintenir des </w:t>
      </w:r>
      <w:r w:rsidR="0090576A">
        <w:t xml:space="preserve">bonnes </w:t>
      </w:r>
      <w:r w:rsidRPr="00693B1C">
        <w:t xml:space="preserve">relations de travail avec </w:t>
      </w:r>
      <w:r w:rsidR="0090576A">
        <w:t xml:space="preserve">l’ensemble </w:t>
      </w:r>
      <w:r w:rsidRPr="00693B1C">
        <w:t>des collègues, des parties prenantes et des communautés dans divers contextes et environnements internationaux.</w:t>
      </w:r>
    </w:p>
    <w:p w14:paraId="29A17B86" w14:textId="77777777" w:rsidR="00A77E6B" w:rsidRPr="00693B1C" w:rsidRDefault="00A77E6B" w:rsidP="00063D59">
      <w:pPr>
        <w:jc w:val="both"/>
      </w:pPr>
      <w:r w:rsidRPr="00693B1C">
        <w:t xml:space="preserve">- Une certaine expérience de l'analyse </w:t>
      </w:r>
      <w:proofErr w:type="spellStart"/>
      <w:r w:rsidRPr="00693B1C">
        <w:t>phylodynamique</w:t>
      </w:r>
      <w:proofErr w:type="spellEnd"/>
      <w:r w:rsidRPr="00693B1C">
        <w:t xml:space="preserve"> sera un atout.</w:t>
      </w:r>
    </w:p>
    <w:p w14:paraId="2CC6FD7E" w14:textId="330C99C6" w:rsidR="00A77E6B" w:rsidRPr="00693B1C" w:rsidRDefault="00A77E6B" w:rsidP="00063D59">
      <w:pPr>
        <w:jc w:val="both"/>
      </w:pPr>
      <w:r w:rsidRPr="00693B1C">
        <w:t>- Grande motivation pour l'excellence scientifique.</w:t>
      </w:r>
    </w:p>
    <w:p w14:paraId="24D39028" w14:textId="77777777" w:rsidR="00A77E6B" w:rsidRPr="00693B1C" w:rsidRDefault="00A77E6B" w:rsidP="00063D59">
      <w:pPr>
        <w:jc w:val="both"/>
      </w:pPr>
    </w:p>
    <w:p w14:paraId="52FB840C" w14:textId="77777777" w:rsidR="00A77E6B" w:rsidRPr="00693B1C" w:rsidRDefault="00A77E6B" w:rsidP="00063D59">
      <w:pPr>
        <w:jc w:val="both"/>
        <w:rPr>
          <w:rStyle w:val="jlqj4b"/>
          <w:b/>
        </w:rPr>
      </w:pPr>
      <w:r w:rsidRPr="00693B1C">
        <w:rPr>
          <w:rStyle w:val="jlqj4b"/>
          <w:b/>
        </w:rPr>
        <w:t xml:space="preserve">Description du contrat </w:t>
      </w:r>
    </w:p>
    <w:p w14:paraId="16059DDF" w14:textId="77777777" w:rsidR="00A77E6B" w:rsidRPr="00693B1C" w:rsidRDefault="00A77E6B" w:rsidP="00063D59">
      <w:pPr>
        <w:jc w:val="both"/>
      </w:pPr>
      <w:r w:rsidRPr="00693B1C">
        <w:t>Poste basé à Paris (France)</w:t>
      </w:r>
    </w:p>
    <w:p w14:paraId="708641DC" w14:textId="03CAE6F2" w:rsidR="00A77E6B" w:rsidRPr="00693B1C" w:rsidRDefault="00A77E6B" w:rsidP="00063D59">
      <w:pPr>
        <w:jc w:val="both"/>
      </w:pPr>
      <w:r w:rsidRPr="00693B1C">
        <w:t xml:space="preserve">Salaire </w:t>
      </w:r>
      <w:r w:rsidR="005C0596">
        <w:t>de départ</w:t>
      </w:r>
      <w:r w:rsidRPr="00693B1C">
        <w:t xml:space="preserve"> environ 44000€/an (selon les catégories de salaires de l'Institut Pasteur)</w:t>
      </w:r>
    </w:p>
    <w:p w14:paraId="69998A8F" w14:textId="77777777" w:rsidR="00A77E6B" w:rsidRPr="00693B1C" w:rsidRDefault="00A77E6B" w:rsidP="00063D59">
      <w:pPr>
        <w:jc w:val="both"/>
      </w:pPr>
      <w:r w:rsidRPr="00693B1C">
        <w:t>Contrat : poste permanent</w:t>
      </w:r>
    </w:p>
    <w:p w14:paraId="426570AF" w14:textId="77777777" w:rsidR="00A77E6B" w:rsidRPr="00693B1C" w:rsidRDefault="00A77E6B" w:rsidP="00063D59">
      <w:pPr>
        <w:jc w:val="both"/>
      </w:pPr>
      <w:r w:rsidRPr="00693B1C">
        <w:t>Base : temps plein</w:t>
      </w:r>
    </w:p>
    <w:p w14:paraId="48A0B028" w14:textId="77777777" w:rsidR="00A77E6B" w:rsidRPr="00693B1C" w:rsidRDefault="00A77E6B" w:rsidP="00063D59">
      <w:pPr>
        <w:jc w:val="both"/>
      </w:pPr>
      <w:r w:rsidRPr="00693B1C">
        <w:t>Poste disponible à partir du 13 octobre 2023</w:t>
      </w:r>
    </w:p>
    <w:p w14:paraId="5792CC6A" w14:textId="77777777" w:rsidR="00A77E6B" w:rsidRPr="00693B1C" w:rsidRDefault="00A77E6B" w:rsidP="00063D59">
      <w:pPr>
        <w:jc w:val="both"/>
      </w:pPr>
    </w:p>
    <w:p w14:paraId="47D73D0A" w14:textId="08A0741A" w:rsidR="00A77E6B" w:rsidRDefault="00A77E6B" w:rsidP="00063D59">
      <w:pPr>
        <w:jc w:val="both"/>
      </w:pPr>
      <w:r w:rsidRPr="00693B1C">
        <w:t xml:space="preserve">Veuillez envoyer une lettre de motivation décrivant les résultats de vos recherches passées / formations et vos intérêts de recherche futurs, un CV incluant la liste des publications, les coordonnées de 2 personnes de référence et 2 lettres de référence à herve.bourhy@pasteur.fr et </w:t>
      </w:r>
      <w:hyperlink r:id="rId17" w:history="1">
        <w:r w:rsidR="00CF48E2" w:rsidRPr="008C6367">
          <w:rPr>
            <w:rStyle w:val="Lienhypertexte"/>
          </w:rPr>
          <w:t>malika.jellaoui@pasteur.fr</w:t>
        </w:r>
      </w:hyperlink>
      <w:r w:rsidRPr="00693B1C">
        <w:t>.</w:t>
      </w:r>
    </w:p>
    <w:p w14:paraId="20277D79" w14:textId="77777777" w:rsidR="00CF48E2" w:rsidRDefault="00CF48E2" w:rsidP="00063D59">
      <w:pPr>
        <w:jc w:val="both"/>
      </w:pPr>
    </w:p>
    <w:p w14:paraId="0F605B4E" w14:textId="01599497" w:rsidR="00CF48E2" w:rsidRPr="00CF48E2" w:rsidRDefault="00CF48E2" w:rsidP="00CF48E2">
      <w:pPr>
        <w:pStyle w:val="NormalWeb"/>
        <w:rPr>
          <w:lang w:val="en-US"/>
        </w:rPr>
      </w:pPr>
      <w:r w:rsidRPr="00CF48E2">
        <w:rPr>
          <w:rFonts w:asciiTheme="minorHAnsi" w:eastAsiaTheme="minorHAnsi" w:hAnsiTheme="minorHAnsi" w:cstheme="minorBidi"/>
          <w:kern w:val="2"/>
          <w:sz w:val="23"/>
          <w:szCs w:val="23"/>
          <w:lang w:val="en-US" w:eastAsia="en-US"/>
          <w14:ligatures w14:val="standardContextual"/>
        </w:rPr>
        <w:t>Li</w:t>
      </w:r>
      <w:r>
        <w:rPr>
          <w:rFonts w:asciiTheme="minorHAnsi" w:eastAsiaTheme="minorHAnsi" w:hAnsiTheme="minorHAnsi" w:cstheme="minorBidi"/>
          <w:kern w:val="2"/>
          <w:sz w:val="23"/>
          <w:szCs w:val="23"/>
          <w:lang w:val="en-US" w:eastAsia="en-US"/>
          <w14:ligatures w14:val="standardContextual"/>
        </w:rPr>
        <w:t>en</w:t>
      </w:r>
      <w:r w:rsidRPr="00CF48E2">
        <w:rPr>
          <w:rFonts w:asciiTheme="minorHAnsi" w:eastAsiaTheme="minorHAnsi" w:hAnsiTheme="minorHAnsi" w:cstheme="minorBidi"/>
          <w:kern w:val="2"/>
          <w:sz w:val="23"/>
          <w:szCs w:val="23"/>
          <w:lang w:val="en-US" w:eastAsia="en-US"/>
          <w14:ligatures w14:val="standardContextual"/>
        </w:rPr>
        <w:t xml:space="preserve"> </w:t>
      </w:r>
      <w:proofErr w:type="spellStart"/>
      <w:r>
        <w:rPr>
          <w:rFonts w:asciiTheme="minorHAnsi" w:eastAsiaTheme="minorHAnsi" w:hAnsiTheme="minorHAnsi" w:cstheme="minorBidi"/>
          <w:kern w:val="2"/>
          <w:sz w:val="23"/>
          <w:szCs w:val="23"/>
          <w:lang w:val="en-US" w:eastAsia="en-US"/>
          <w14:ligatures w14:val="standardContextual"/>
        </w:rPr>
        <w:t>linkedin</w:t>
      </w:r>
      <w:proofErr w:type="spellEnd"/>
      <w:r w:rsidRPr="00CF48E2">
        <w:rPr>
          <w:lang w:val="en-US"/>
        </w:rPr>
        <w:t xml:space="preserve"> : </w:t>
      </w:r>
      <w:hyperlink r:id="rId18" w:tooltip="https://www.linkedin.com/jobs/view/3729226684/" w:history="1">
        <w:r w:rsidRPr="00CF48E2">
          <w:rPr>
            <w:rStyle w:val="Lienhypertexte"/>
            <w:rFonts w:ascii="Calibri" w:hAnsi="Calibri" w:cs="Calibri"/>
            <w:color w:val="2281C1"/>
            <w:sz w:val="22"/>
            <w:szCs w:val="22"/>
            <w:lang w:val="en-US"/>
          </w:rPr>
          <w:t>https://www.linkedin.com/jobs/view/3729226684/</w:t>
        </w:r>
      </w:hyperlink>
    </w:p>
    <w:p w14:paraId="313ADAD1" w14:textId="77777777" w:rsidR="00CF48E2" w:rsidRPr="00CF48E2" w:rsidRDefault="00CF48E2" w:rsidP="00063D59">
      <w:pPr>
        <w:jc w:val="both"/>
        <w:rPr>
          <w:lang w:val="en-US"/>
        </w:rPr>
      </w:pPr>
    </w:p>
    <w:sectPr w:rsidR="00CF48E2" w:rsidRPr="00CF48E2">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AAD8" w14:textId="77777777" w:rsidR="006354A9" w:rsidRDefault="006354A9" w:rsidP="003C21FA">
      <w:r>
        <w:separator/>
      </w:r>
    </w:p>
  </w:endnote>
  <w:endnote w:type="continuationSeparator" w:id="0">
    <w:p w14:paraId="12161D26" w14:textId="77777777" w:rsidR="006354A9" w:rsidRDefault="006354A9" w:rsidP="003C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81C2" w14:textId="77777777" w:rsidR="006354A9" w:rsidRDefault="006354A9" w:rsidP="003C21FA">
      <w:r>
        <w:separator/>
      </w:r>
    </w:p>
  </w:footnote>
  <w:footnote w:type="continuationSeparator" w:id="0">
    <w:p w14:paraId="24535330" w14:textId="77777777" w:rsidR="006354A9" w:rsidRDefault="006354A9" w:rsidP="003C2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68BF" w14:textId="57E2EAE2" w:rsidR="003C21FA" w:rsidRDefault="003C21FA">
    <w:pPr>
      <w:pStyle w:val="En-tte"/>
    </w:pPr>
    <w:r w:rsidRPr="00D41DCD">
      <w:rPr>
        <w:rFonts w:ascii="Times New Roman" w:hAnsi="Times New Roman"/>
        <w:noProof/>
      </w:rPr>
      <w:drawing>
        <wp:anchor distT="0" distB="0" distL="114300" distR="114300" simplePos="0" relativeHeight="251659264" behindDoc="1" locked="0" layoutInCell="1" allowOverlap="1" wp14:anchorId="3759B66B" wp14:editId="059430B0">
          <wp:simplePos x="0" y="0"/>
          <wp:positionH relativeFrom="column">
            <wp:posOffset>4173855</wp:posOffset>
          </wp:positionH>
          <wp:positionV relativeFrom="paragraph">
            <wp:posOffset>-154305</wp:posOffset>
          </wp:positionV>
          <wp:extent cx="1799590" cy="600710"/>
          <wp:effectExtent l="0" t="0" r="3810" b="0"/>
          <wp:wrapTight wrapText="bothSides">
            <wp:wrapPolygon edited="0">
              <wp:start x="0" y="0"/>
              <wp:lineTo x="0" y="21006"/>
              <wp:lineTo x="21493" y="21006"/>
              <wp:lineTo x="21493" y="0"/>
              <wp:lineTo x="0" y="0"/>
            </wp:wrapPolygon>
          </wp:wrapTight>
          <wp:docPr id="1636813522" name="Image 163681352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99590" cy="600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87C43"/>
    <w:multiLevelType w:val="hybridMultilevel"/>
    <w:tmpl w:val="4994322A"/>
    <w:lvl w:ilvl="0" w:tplc="FBCA01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671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03"/>
    <w:rsid w:val="00063D59"/>
    <w:rsid w:val="000B2E29"/>
    <w:rsid w:val="000B3215"/>
    <w:rsid w:val="000F69EB"/>
    <w:rsid w:val="001029DB"/>
    <w:rsid w:val="00160441"/>
    <w:rsid w:val="00180F21"/>
    <w:rsid w:val="003158A9"/>
    <w:rsid w:val="0034727C"/>
    <w:rsid w:val="00382D71"/>
    <w:rsid w:val="00383FB7"/>
    <w:rsid w:val="003C21FA"/>
    <w:rsid w:val="00522C81"/>
    <w:rsid w:val="005C0596"/>
    <w:rsid w:val="005C2B6F"/>
    <w:rsid w:val="006247F2"/>
    <w:rsid w:val="006354A9"/>
    <w:rsid w:val="00693B1C"/>
    <w:rsid w:val="006B067C"/>
    <w:rsid w:val="00792A06"/>
    <w:rsid w:val="007D6E03"/>
    <w:rsid w:val="0090576A"/>
    <w:rsid w:val="0091111B"/>
    <w:rsid w:val="00973315"/>
    <w:rsid w:val="009A342E"/>
    <w:rsid w:val="009F6C31"/>
    <w:rsid w:val="00A10A8E"/>
    <w:rsid w:val="00A77E6B"/>
    <w:rsid w:val="00B025E8"/>
    <w:rsid w:val="00BB15A4"/>
    <w:rsid w:val="00BB4CAC"/>
    <w:rsid w:val="00C7758D"/>
    <w:rsid w:val="00CF48E2"/>
    <w:rsid w:val="00D6102C"/>
    <w:rsid w:val="00DE779E"/>
    <w:rsid w:val="00F736E7"/>
    <w:rsid w:val="00F74092"/>
    <w:rsid w:val="00FE38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87B0"/>
  <w15:chartTrackingRefBased/>
  <w15:docId w15:val="{BF33C261-7630-AD4C-B81C-EC98DA78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ectionfieldcontent">
    <w:name w:val="section_field_content"/>
    <w:basedOn w:val="Policepardfaut"/>
    <w:rsid w:val="007D6E03"/>
  </w:style>
  <w:style w:type="character" w:customStyle="1" w:styleId="sectionfieldtitle">
    <w:name w:val="section_field_title"/>
    <w:basedOn w:val="Policepardfaut"/>
    <w:rsid w:val="007D6E03"/>
  </w:style>
  <w:style w:type="paragraph" w:styleId="NormalWeb">
    <w:name w:val="Normal (Web)"/>
    <w:basedOn w:val="Normal"/>
    <w:uiPriority w:val="99"/>
    <w:semiHidden/>
    <w:unhideWhenUsed/>
    <w:rsid w:val="00160441"/>
    <w:pPr>
      <w:spacing w:before="100" w:beforeAutospacing="1" w:after="100" w:afterAutospacing="1"/>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160441"/>
    <w:rPr>
      <w:i/>
      <w:iCs/>
    </w:rPr>
  </w:style>
  <w:style w:type="character" w:styleId="Lienhypertexte">
    <w:name w:val="Hyperlink"/>
    <w:basedOn w:val="Policepardfaut"/>
    <w:uiPriority w:val="99"/>
    <w:unhideWhenUsed/>
    <w:rsid w:val="00383FB7"/>
    <w:rPr>
      <w:color w:val="0563C1" w:themeColor="hyperlink"/>
      <w:u w:val="single"/>
    </w:rPr>
  </w:style>
  <w:style w:type="character" w:customStyle="1" w:styleId="hwtze">
    <w:name w:val="hwtze"/>
    <w:basedOn w:val="Policepardfaut"/>
    <w:rsid w:val="00383FB7"/>
  </w:style>
  <w:style w:type="character" w:customStyle="1" w:styleId="rynqvb">
    <w:name w:val="rynqvb"/>
    <w:basedOn w:val="Policepardfaut"/>
    <w:rsid w:val="00383FB7"/>
  </w:style>
  <w:style w:type="character" w:customStyle="1" w:styleId="jlqj4b">
    <w:name w:val="jlqj4b"/>
    <w:basedOn w:val="Policepardfaut"/>
    <w:rsid w:val="00383FB7"/>
  </w:style>
  <w:style w:type="character" w:styleId="Mentionnonrsolue">
    <w:name w:val="Unresolved Mention"/>
    <w:basedOn w:val="Policepardfaut"/>
    <w:uiPriority w:val="99"/>
    <w:semiHidden/>
    <w:unhideWhenUsed/>
    <w:rsid w:val="000B2E29"/>
    <w:rPr>
      <w:color w:val="605E5C"/>
      <w:shd w:val="clear" w:color="auto" w:fill="E1DFDD"/>
    </w:rPr>
  </w:style>
  <w:style w:type="paragraph" w:styleId="Paragraphedeliste">
    <w:name w:val="List Paragraph"/>
    <w:basedOn w:val="Normal"/>
    <w:uiPriority w:val="34"/>
    <w:qFormat/>
    <w:rsid w:val="00382D71"/>
    <w:pPr>
      <w:ind w:left="720"/>
      <w:contextualSpacing/>
    </w:pPr>
    <w:rPr>
      <w:kern w:val="0"/>
      <w14:ligatures w14:val="none"/>
    </w:rPr>
  </w:style>
  <w:style w:type="paragraph" w:styleId="Rvision">
    <w:name w:val="Revision"/>
    <w:hidden/>
    <w:uiPriority w:val="99"/>
    <w:semiHidden/>
    <w:rsid w:val="00A10A8E"/>
  </w:style>
  <w:style w:type="character" w:styleId="Marquedecommentaire">
    <w:name w:val="annotation reference"/>
    <w:basedOn w:val="Policepardfaut"/>
    <w:uiPriority w:val="99"/>
    <w:semiHidden/>
    <w:unhideWhenUsed/>
    <w:rsid w:val="00F74092"/>
    <w:rPr>
      <w:sz w:val="16"/>
      <w:szCs w:val="16"/>
    </w:rPr>
  </w:style>
  <w:style w:type="paragraph" w:styleId="Commentaire">
    <w:name w:val="annotation text"/>
    <w:basedOn w:val="Normal"/>
    <w:link w:val="CommentaireCar"/>
    <w:uiPriority w:val="99"/>
    <w:semiHidden/>
    <w:unhideWhenUsed/>
    <w:rsid w:val="00F74092"/>
    <w:rPr>
      <w:sz w:val="20"/>
      <w:szCs w:val="20"/>
    </w:rPr>
  </w:style>
  <w:style w:type="character" w:customStyle="1" w:styleId="CommentaireCar">
    <w:name w:val="Commentaire Car"/>
    <w:basedOn w:val="Policepardfaut"/>
    <w:link w:val="Commentaire"/>
    <w:uiPriority w:val="99"/>
    <w:semiHidden/>
    <w:rsid w:val="00F74092"/>
    <w:rPr>
      <w:sz w:val="20"/>
      <w:szCs w:val="20"/>
    </w:rPr>
  </w:style>
  <w:style w:type="paragraph" w:styleId="Objetducommentaire">
    <w:name w:val="annotation subject"/>
    <w:basedOn w:val="Commentaire"/>
    <w:next w:val="Commentaire"/>
    <w:link w:val="ObjetducommentaireCar"/>
    <w:uiPriority w:val="99"/>
    <w:semiHidden/>
    <w:unhideWhenUsed/>
    <w:rsid w:val="00F74092"/>
    <w:rPr>
      <w:b/>
      <w:bCs/>
    </w:rPr>
  </w:style>
  <w:style w:type="character" w:customStyle="1" w:styleId="ObjetducommentaireCar">
    <w:name w:val="Objet du commentaire Car"/>
    <w:basedOn w:val="CommentaireCar"/>
    <w:link w:val="Objetducommentaire"/>
    <w:uiPriority w:val="99"/>
    <w:semiHidden/>
    <w:rsid w:val="00F74092"/>
    <w:rPr>
      <w:b/>
      <w:bCs/>
      <w:sz w:val="20"/>
      <w:szCs w:val="20"/>
    </w:rPr>
  </w:style>
  <w:style w:type="paragraph" w:styleId="En-tte">
    <w:name w:val="header"/>
    <w:basedOn w:val="Normal"/>
    <w:link w:val="En-tteCar"/>
    <w:uiPriority w:val="99"/>
    <w:unhideWhenUsed/>
    <w:rsid w:val="003C21FA"/>
    <w:pPr>
      <w:tabs>
        <w:tab w:val="center" w:pos="4536"/>
        <w:tab w:val="right" w:pos="9072"/>
      </w:tabs>
    </w:pPr>
  </w:style>
  <w:style w:type="character" w:customStyle="1" w:styleId="En-tteCar">
    <w:name w:val="En-tête Car"/>
    <w:basedOn w:val="Policepardfaut"/>
    <w:link w:val="En-tte"/>
    <w:uiPriority w:val="99"/>
    <w:rsid w:val="003C21FA"/>
  </w:style>
  <w:style w:type="paragraph" w:styleId="Pieddepage">
    <w:name w:val="footer"/>
    <w:basedOn w:val="Normal"/>
    <w:link w:val="PieddepageCar"/>
    <w:uiPriority w:val="99"/>
    <w:unhideWhenUsed/>
    <w:rsid w:val="003C21FA"/>
    <w:pPr>
      <w:tabs>
        <w:tab w:val="center" w:pos="4536"/>
        <w:tab w:val="right" w:pos="9072"/>
      </w:tabs>
    </w:pPr>
  </w:style>
  <w:style w:type="character" w:customStyle="1" w:styleId="PieddepageCar">
    <w:name w:val="Pied de page Car"/>
    <w:basedOn w:val="Policepardfaut"/>
    <w:link w:val="Pieddepage"/>
    <w:uiPriority w:val="99"/>
    <w:rsid w:val="003C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323627">
      <w:bodyDiv w:val="1"/>
      <w:marLeft w:val="0"/>
      <w:marRight w:val="0"/>
      <w:marTop w:val="0"/>
      <w:marBottom w:val="0"/>
      <w:divBdr>
        <w:top w:val="none" w:sz="0" w:space="0" w:color="auto"/>
        <w:left w:val="none" w:sz="0" w:space="0" w:color="auto"/>
        <w:bottom w:val="none" w:sz="0" w:space="0" w:color="auto"/>
        <w:right w:val="none" w:sz="0" w:space="0" w:color="auto"/>
      </w:divBdr>
    </w:div>
    <w:div w:id="865145380">
      <w:bodyDiv w:val="1"/>
      <w:marLeft w:val="0"/>
      <w:marRight w:val="0"/>
      <w:marTop w:val="0"/>
      <w:marBottom w:val="0"/>
      <w:divBdr>
        <w:top w:val="none" w:sz="0" w:space="0" w:color="auto"/>
        <w:left w:val="none" w:sz="0" w:space="0" w:color="auto"/>
        <w:bottom w:val="none" w:sz="0" w:space="0" w:color="auto"/>
        <w:right w:val="none" w:sz="0" w:space="0" w:color="auto"/>
      </w:divBdr>
      <w:divsChild>
        <w:div w:id="195012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steur.fr/fr/sante-publique/cnr/les-cnr/rage" TargetMode="External"/><Relationship Id="rId18" Type="http://schemas.openxmlformats.org/officeDocument/2006/relationships/hyperlink" Target="https://www.linkedin.com/jobs/view/372922668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asteur.fr/fr/sante-publique/cnr/les-cnr/rage" TargetMode="External"/><Relationship Id="rId17" Type="http://schemas.openxmlformats.org/officeDocument/2006/relationships/hyperlink" Target="mailto:malika.jellaoui@pasteur.fr" TargetMode="External"/><Relationship Id="rId2" Type="http://schemas.openxmlformats.org/officeDocument/2006/relationships/customXml" Target="../customXml/item2.xml"/><Relationship Id="rId16" Type="http://schemas.openxmlformats.org/officeDocument/2006/relationships/hyperlink" Target="https://www.linkedin.com/jobs/view/372922668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pasteur.fr/en/team/lyssavirus-epidemiology-and-neuropathology/" TargetMode="External"/><Relationship Id="rId5" Type="http://schemas.openxmlformats.org/officeDocument/2006/relationships/styles" Target="styles.xml"/><Relationship Id="rId15" Type="http://schemas.openxmlformats.org/officeDocument/2006/relationships/hyperlink" Target="mailto:herve.bourhy@pasteur.fr" TargetMode="External"/><Relationship Id="rId10" Type="http://schemas.openxmlformats.org/officeDocument/2006/relationships/hyperlink" Target="https://research.pasteur.fr/en/department/global-health/"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pasteur.fr/en/team/lyssavirus-epidemiology-and-neuropatholo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2cfd38-0050-4bce-9511-81e3f04dfa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4D209F74D5BF4F9C638E16541D7D1D" ma:contentTypeVersion="16" ma:contentTypeDescription="Crée un document." ma:contentTypeScope="" ma:versionID="b7947b5073297c7542079bdb71676493">
  <xsd:schema xmlns:xsd="http://www.w3.org/2001/XMLSchema" xmlns:xs="http://www.w3.org/2001/XMLSchema" xmlns:p="http://schemas.microsoft.com/office/2006/metadata/properties" xmlns:ns3="972cfd38-0050-4bce-9511-81e3f04dfae5" xmlns:ns4="eb659d86-4e21-4c21-b3cf-147ea9558efd" targetNamespace="http://schemas.microsoft.com/office/2006/metadata/properties" ma:root="true" ma:fieldsID="f430b6d436b34e7e120f6005f5db7a59" ns3:_="" ns4:_="">
    <xsd:import namespace="972cfd38-0050-4bce-9511-81e3f04dfae5"/>
    <xsd:import namespace="eb659d86-4e21-4c21-b3cf-147ea9558e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cfd38-0050-4bce-9511-81e3f04df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59d86-4e21-4c21-b3cf-147ea9558ef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1BD39-FA0E-4DEB-95DA-B508335D7FC3}">
  <ds:schemaRefs>
    <ds:schemaRef ds:uri="http://schemas.microsoft.com/sharepoint/v3/contenttype/forms"/>
  </ds:schemaRefs>
</ds:datastoreItem>
</file>

<file path=customXml/itemProps2.xml><?xml version="1.0" encoding="utf-8"?>
<ds:datastoreItem xmlns:ds="http://schemas.openxmlformats.org/officeDocument/2006/customXml" ds:itemID="{E23532D8-DB27-4BB1-89E4-F0BCFAF901A4}">
  <ds:schemaRefs>
    <ds:schemaRef ds:uri="http://schemas.microsoft.com/office/2006/metadata/properties"/>
    <ds:schemaRef ds:uri="http://schemas.microsoft.com/office/infopath/2007/PartnerControls"/>
    <ds:schemaRef ds:uri="972cfd38-0050-4bce-9511-81e3f04dfae5"/>
  </ds:schemaRefs>
</ds:datastoreItem>
</file>

<file path=customXml/itemProps3.xml><?xml version="1.0" encoding="utf-8"?>
<ds:datastoreItem xmlns:ds="http://schemas.openxmlformats.org/officeDocument/2006/customXml" ds:itemID="{1EC7F5C5-709E-4989-8F33-BCEAA257C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cfd38-0050-4bce-9511-81e3f04dfae5"/>
    <ds:schemaRef ds:uri="eb659d86-4e21-4c21-b3cf-147ea9558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1827</Words>
  <Characters>10051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2023-09-25T11:10:00Z</dcterms:created>
  <dcterms:modified xsi:type="dcterms:W3CDTF">2023-10-02T09:19:00Z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0x010100384D209F74D5BF4F9C638E16541D7D1D</vt:lpwstr>
  </property>
</Properties>
</file>